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28A7E" w14:textId="49D215DB" w:rsidR="00E85177" w:rsidRPr="001C5EBF" w:rsidRDefault="00E85177" w:rsidP="00E85177">
      <w:pPr>
        <w:pStyle w:val="CRCoverPage"/>
        <w:tabs>
          <w:tab w:val="right" w:pos="9639"/>
        </w:tabs>
        <w:spacing w:after="0"/>
        <w:rPr>
          <w:b/>
          <w:noProof/>
          <w:sz w:val="24"/>
        </w:rPr>
      </w:pPr>
      <w:r>
        <w:rPr>
          <w:b/>
          <w:noProof/>
          <w:sz w:val="24"/>
        </w:rPr>
        <w:t>3GPP TSG-RAN WG4 Meeting #104-e</w:t>
      </w:r>
      <w:r w:rsidRPr="001C5EBF">
        <w:rPr>
          <w:b/>
          <w:noProof/>
          <w:sz w:val="24"/>
        </w:rPr>
        <w:tab/>
        <w:t>R4-</w:t>
      </w:r>
      <w:r w:rsidRPr="009C01E7">
        <w:rPr>
          <w:b/>
          <w:noProof/>
          <w:sz w:val="24"/>
        </w:rPr>
        <w:t xml:space="preserve"> 22</w:t>
      </w:r>
      <w:r w:rsidR="005A6D01">
        <w:rPr>
          <w:b/>
          <w:noProof/>
          <w:sz w:val="24"/>
        </w:rPr>
        <w:t>12269</w:t>
      </w:r>
    </w:p>
    <w:p w14:paraId="3C67C7CF" w14:textId="77777777" w:rsidR="00E85177" w:rsidRPr="00090215" w:rsidRDefault="00E85177" w:rsidP="00E85177">
      <w:pPr>
        <w:pStyle w:val="CRCoverPage"/>
        <w:tabs>
          <w:tab w:val="right" w:pos="9639"/>
        </w:tabs>
        <w:rPr>
          <w:rFonts w:cs="Arial"/>
          <w:b/>
          <w:sz w:val="24"/>
          <w:szCs w:val="24"/>
          <w:lang w:eastAsia="zh-CN"/>
        </w:rPr>
      </w:pPr>
      <w:r w:rsidRPr="00090215">
        <w:rPr>
          <w:rFonts w:cs="Arial"/>
          <w:b/>
          <w:sz w:val="24"/>
          <w:szCs w:val="24"/>
          <w:lang w:eastAsia="zh-CN"/>
        </w:rPr>
        <w:t>Electronic Meeting, August 15 – August 26, 2022</w:t>
      </w: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E60512F"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E85177">
        <w:rPr>
          <w:rFonts w:ascii="Arial" w:eastAsia="Calibri" w:hAnsi="Arial" w:cs="Arial"/>
          <w:b/>
          <w:bCs/>
          <w:sz w:val="24"/>
          <w:lang w:val="en-GB"/>
        </w:rPr>
        <w:t>Test configuration for</w:t>
      </w:r>
      <w:r w:rsidR="00266DEA">
        <w:rPr>
          <w:rFonts w:ascii="Arial" w:eastAsia="Calibri" w:hAnsi="Arial" w:cs="Arial"/>
          <w:b/>
          <w:bCs/>
          <w:sz w:val="24"/>
          <w:lang w:val="en-GB"/>
        </w:rPr>
        <w:t xml:space="preserve"> SRS antenna</w:t>
      </w:r>
      <w:r w:rsidR="00341486">
        <w:rPr>
          <w:rFonts w:ascii="Arial" w:eastAsia="Calibri" w:hAnsi="Arial" w:cs="Arial"/>
          <w:b/>
          <w:bCs/>
          <w:sz w:val="24"/>
          <w:lang w:val="en-GB"/>
        </w:rPr>
        <w:t xml:space="preserve"> port</w:t>
      </w:r>
      <w:r w:rsidR="00266DEA">
        <w:rPr>
          <w:rFonts w:ascii="Arial" w:eastAsia="Calibri" w:hAnsi="Arial" w:cs="Arial"/>
          <w:b/>
          <w:bCs/>
          <w:sz w:val="24"/>
          <w:lang w:val="en-GB"/>
        </w:rPr>
        <w:t xml:space="preserve"> switching</w:t>
      </w:r>
    </w:p>
    <w:p w14:paraId="53921647" w14:textId="00AF50E6"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D47DA5">
        <w:rPr>
          <w:rFonts w:ascii="Arial" w:eastAsia="MS Mincho" w:hAnsi="Arial" w:cs="Arial"/>
          <w:b/>
          <w:bCs/>
          <w:sz w:val="24"/>
          <w:szCs w:val="20"/>
          <w:lang w:val="en-GB"/>
        </w:rPr>
        <w:t>9.</w:t>
      </w:r>
      <w:r w:rsidR="00E85177">
        <w:rPr>
          <w:rFonts w:ascii="Arial" w:eastAsia="MS Mincho" w:hAnsi="Arial" w:cs="Arial"/>
          <w:b/>
          <w:bCs/>
          <w:sz w:val="24"/>
          <w:szCs w:val="20"/>
          <w:lang w:val="en-GB"/>
        </w:rPr>
        <w:t>8.2</w:t>
      </w:r>
      <w:r w:rsidR="00D47DA5">
        <w:rPr>
          <w:rFonts w:ascii="Arial" w:eastAsia="MS Mincho" w:hAnsi="Arial" w:cs="Arial"/>
          <w:b/>
          <w:bCs/>
          <w:sz w:val="24"/>
          <w:szCs w:val="20"/>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0390D178" w:rsidR="00A22B78" w:rsidRPr="00A90222" w:rsidRDefault="005D01CD" w:rsidP="00FA2D0E">
      <w:pPr>
        <w:spacing w:before="120" w:after="120" w:line="256" w:lineRule="auto"/>
        <w:jc w:val="both"/>
      </w:pPr>
      <w:r>
        <w:rPr>
          <w:lang w:eastAsia="zh-CN"/>
        </w:rPr>
        <w:t xml:space="preserve">This contribution is discussing the </w:t>
      </w:r>
      <w:r w:rsidR="00E85177">
        <w:rPr>
          <w:lang w:eastAsia="zh-CN"/>
        </w:rPr>
        <w:t xml:space="preserve">open issues on the test configurations for </w:t>
      </w:r>
      <w:r>
        <w:rPr>
          <w:lang w:eastAsia="zh-CN"/>
        </w:rPr>
        <w:t xml:space="preserve">SRS antenna port switching. </w:t>
      </w:r>
    </w:p>
    <w:p w14:paraId="2FF6A72B" w14:textId="67291765" w:rsidR="003B659E" w:rsidRPr="00841BCD" w:rsidRDefault="00506A90" w:rsidP="00AE56B1">
      <w:pPr>
        <w:pStyle w:val="RAN4H1"/>
      </w:pPr>
      <w:r>
        <w:t>Test cases</w:t>
      </w:r>
    </w:p>
    <w:p w14:paraId="3FF87155" w14:textId="0F1738AC" w:rsidR="00954F32" w:rsidRDefault="00E85177" w:rsidP="00A94873">
      <w:pPr>
        <w:spacing w:after="120"/>
        <w:jc w:val="both"/>
        <w:rPr>
          <w:lang w:eastAsia="zh-CN"/>
        </w:rPr>
      </w:pPr>
      <w:r>
        <w:rPr>
          <w:rFonts w:hint="eastAsia"/>
          <w:lang w:eastAsia="zh-CN"/>
        </w:rPr>
        <w:t>T</w:t>
      </w:r>
      <w:r>
        <w:rPr>
          <w:lang w:eastAsia="zh-CN"/>
        </w:rPr>
        <w:t>he test configuration was discussed at RAN4#103e meeting and the agreements were captured in the WF</w:t>
      </w:r>
      <w:r w:rsidR="005A6D01">
        <w:rPr>
          <w:lang w:eastAsia="zh-CN"/>
        </w:rPr>
        <w:t xml:space="preserve"> [1]</w:t>
      </w:r>
      <w:r>
        <w:rPr>
          <w:lang w:eastAsia="zh-CN"/>
        </w:rPr>
        <w:t>.</w:t>
      </w:r>
      <w:r w:rsidR="00954F32">
        <w:rPr>
          <w:lang w:eastAsia="zh-CN"/>
        </w:rPr>
        <w:t xml:space="preserve"> In this paper, we are discussing the open issues and aligning the basic assumption on the test design.</w:t>
      </w:r>
    </w:p>
    <w:p w14:paraId="70DF1FFF" w14:textId="74FF2D2A" w:rsidR="00954F32" w:rsidRDefault="00954F32" w:rsidP="00A94873">
      <w:pPr>
        <w:spacing w:after="120"/>
        <w:jc w:val="both"/>
        <w:rPr>
          <w:lang w:eastAsia="zh-CN"/>
        </w:rPr>
      </w:pPr>
      <w:r>
        <w:rPr>
          <w:lang w:eastAsia="zh-CN"/>
        </w:rPr>
        <w:t xml:space="preserve">On general configuration, the following configuration sets were agreed but companies had different understanding on the applicability to aggressor cell and victim cell.  In our views, the agreed configuration applies to aggressor cell. For victim cell we can only consider the TDD </w:t>
      </w:r>
      <w:r w:rsidR="00034B9A">
        <w:rPr>
          <w:lang w:eastAsia="zh-CN"/>
        </w:rPr>
        <w:t>mode with the same SCS and BW configuration</w:t>
      </w:r>
      <w:r>
        <w:rPr>
          <w:lang w:eastAsia="zh-CN"/>
        </w:rPr>
        <w:t xml:space="preserve"> to simplify the verification. </w:t>
      </w:r>
      <w:r w:rsidR="00034B9A">
        <w:rPr>
          <w:lang w:eastAsia="zh-CN"/>
        </w:rPr>
        <w:t xml:space="preserve">The supported test configurations </w:t>
      </w:r>
      <w:r w:rsidR="00B33F23">
        <w:rPr>
          <w:lang w:eastAsia="zh-CN"/>
        </w:rPr>
        <w:t xml:space="preserve">for E-UTRAN-NR FR1 interruptions </w:t>
      </w:r>
      <w:r w:rsidR="005A6D01">
        <w:rPr>
          <w:lang w:eastAsia="zh-CN"/>
        </w:rPr>
        <w:t xml:space="preserve">in synchronized scenario </w:t>
      </w:r>
      <w:r w:rsidR="00B33F23">
        <w:rPr>
          <w:lang w:eastAsia="zh-CN"/>
        </w:rPr>
        <w:t xml:space="preserve">can be found in the </w:t>
      </w:r>
      <w:proofErr w:type="spellStart"/>
      <w:r w:rsidR="00B33F23">
        <w:rPr>
          <w:lang w:eastAsia="zh-CN"/>
        </w:rPr>
        <w:t>draftCR</w:t>
      </w:r>
      <w:proofErr w:type="spellEnd"/>
      <w:r w:rsidR="00B33F23">
        <w:rPr>
          <w:lang w:eastAsia="zh-CN"/>
        </w:rPr>
        <w:t xml:space="preserve"> [</w:t>
      </w:r>
      <w:r w:rsidR="005A6D01">
        <w:rPr>
          <w:lang w:eastAsia="zh-CN"/>
        </w:rPr>
        <w:t>2</w:t>
      </w:r>
      <w:r w:rsidR="00B33F23">
        <w:rPr>
          <w:lang w:eastAsia="zh-CN"/>
        </w:rPr>
        <w:t xml:space="preserve">]. </w:t>
      </w:r>
      <w:r w:rsidR="00034B9A">
        <w:rPr>
          <w:lang w:eastAsia="zh-CN"/>
        </w:rPr>
        <w:t xml:space="preserve"> </w:t>
      </w:r>
    </w:p>
    <w:p w14:paraId="5FCBF0AA" w14:textId="77777777" w:rsidR="00954F32" w:rsidRPr="00954F32" w:rsidRDefault="00954F32" w:rsidP="00954F32">
      <w:pPr>
        <w:rPr>
          <w:b/>
          <w:i/>
          <w:iCs/>
          <w:u w:val="single"/>
        </w:rPr>
      </w:pPr>
      <w:r w:rsidRPr="00954F32">
        <w:rPr>
          <w:b/>
          <w:i/>
          <w:iCs/>
          <w:u w:val="single"/>
          <w:lang w:eastAsia="ko-KR"/>
        </w:rPr>
        <w:t xml:space="preserve">Issue 3-2-3: General </w:t>
      </w:r>
      <w:r w:rsidRPr="00954F32">
        <w:rPr>
          <w:b/>
          <w:i/>
          <w:iCs/>
          <w:u w:val="single"/>
        </w:rPr>
        <w:t>configuration – SCS and BW</w:t>
      </w:r>
    </w:p>
    <w:p w14:paraId="00245116" w14:textId="77777777" w:rsidR="00954F32" w:rsidRPr="00954F32" w:rsidRDefault="00954F32" w:rsidP="00954F32">
      <w:pPr>
        <w:rPr>
          <w:rFonts w:asciiTheme="minorHAnsi" w:hAnsiTheme="minorHAnsi"/>
          <w:bCs/>
          <w:i/>
          <w:iCs/>
          <w:sz w:val="21"/>
          <w:lang w:eastAsia="ko-KR"/>
        </w:rPr>
      </w:pPr>
      <w:r w:rsidRPr="00954F32">
        <w:rPr>
          <w:bCs/>
          <w:i/>
          <w:iCs/>
          <w:lang w:eastAsia="ko-KR"/>
        </w:rPr>
        <w:t>Agreements:</w:t>
      </w:r>
    </w:p>
    <w:p w14:paraId="0C4760A2" w14:textId="77777777" w:rsidR="00954F32" w:rsidRPr="00954F32" w:rsidRDefault="00954F32" w:rsidP="00954F32">
      <w:pPr>
        <w:pStyle w:val="ListParagraph"/>
        <w:numPr>
          <w:ilvl w:val="0"/>
          <w:numId w:val="49"/>
        </w:numPr>
        <w:overflowPunct w:val="0"/>
        <w:autoSpaceDE w:val="0"/>
        <w:autoSpaceDN w:val="0"/>
        <w:adjustRightInd w:val="0"/>
        <w:snapToGrid w:val="0"/>
        <w:spacing w:after="120" w:line="256" w:lineRule="auto"/>
        <w:ind w:left="936"/>
        <w:contextualSpacing w:val="0"/>
        <w:jc w:val="both"/>
        <w:textAlignment w:val="baseline"/>
        <w:rPr>
          <w:i/>
          <w:iCs/>
          <w:szCs w:val="20"/>
          <w:lang w:eastAsia="zh-CN"/>
        </w:rPr>
      </w:pPr>
      <w:r w:rsidRPr="00954F32">
        <w:rPr>
          <w:i/>
          <w:iCs/>
          <w:szCs w:val="20"/>
          <w:lang w:eastAsia="zh-CN"/>
        </w:rPr>
        <w:t>for configuration of test cases for SRS antenna port switching, to consider following cases:</w:t>
      </w:r>
    </w:p>
    <w:p w14:paraId="2952DDB4" w14:textId="77777777" w:rsidR="00954F32" w:rsidRPr="00954F32" w:rsidRDefault="00954F32" w:rsidP="00954F32">
      <w:pPr>
        <w:pStyle w:val="ListParagraph"/>
        <w:numPr>
          <w:ilvl w:val="1"/>
          <w:numId w:val="49"/>
        </w:numPr>
        <w:overflowPunct w:val="0"/>
        <w:autoSpaceDE w:val="0"/>
        <w:autoSpaceDN w:val="0"/>
        <w:adjustRightInd w:val="0"/>
        <w:snapToGrid w:val="0"/>
        <w:spacing w:after="120" w:line="256" w:lineRule="auto"/>
        <w:ind w:left="1656"/>
        <w:contextualSpacing w:val="0"/>
        <w:jc w:val="both"/>
        <w:textAlignment w:val="baseline"/>
        <w:rPr>
          <w:i/>
          <w:iCs/>
          <w:szCs w:val="20"/>
          <w:lang w:eastAsia="zh-CN"/>
        </w:rPr>
      </w:pPr>
      <w:r w:rsidRPr="00954F32">
        <w:rPr>
          <w:i/>
          <w:iCs/>
          <w:szCs w:val="20"/>
          <w:lang w:eastAsia="zh-CN"/>
        </w:rPr>
        <w:t>15 kHz SSB SCS with 10 MHz bandwidth for FDD</w:t>
      </w:r>
    </w:p>
    <w:p w14:paraId="6B1002BE" w14:textId="77777777" w:rsidR="00954F32" w:rsidRPr="00954F32" w:rsidRDefault="00954F32" w:rsidP="00954F32">
      <w:pPr>
        <w:pStyle w:val="ListParagraph"/>
        <w:numPr>
          <w:ilvl w:val="1"/>
          <w:numId w:val="49"/>
        </w:numPr>
        <w:overflowPunct w:val="0"/>
        <w:autoSpaceDE w:val="0"/>
        <w:autoSpaceDN w:val="0"/>
        <w:adjustRightInd w:val="0"/>
        <w:snapToGrid w:val="0"/>
        <w:spacing w:after="120" w:line="256" w:lineRule="auto"/>
        <w:ind w:left="1656"/>
        <w:contextualSpacing w:val="0"/>
        <w:jc w:val="both"/>
        <w:textAlignment w:val="baseline"/>
        <w:rPr>
          <w:i/>
          <w:iCs/>
          <w:szCs w:val="20"/>
          <w:lang w:eastAsia="zh-CN"/>
        </w:rPr>
      </w:pPr>
      <w:r w:rsidRPr="00954F32">
        <w:rPr>
          <w:i/>
          <w:iCs/>
          <w:szCs w:val="20"/>
          <w:lang w:eastAsia="zh-CN"/>
        </w:rPr>
        <w:t xml:space="preserve">15 kHz SSB SCS with 10 MHz bandwidth for TDD </w:t>
      </w:r>
    </w:p>
    <w:p w14:paraId="6046251A" w14:textId="77777777" w:rsidR="00954F32" w:rsidRPr="00954F32" w:rsidRDefault="00954F32" w:rsidP="00954F32">
      <w:pPr>
        <w:pStyle w:val="ListParagraph"/>
        <w:numPr>
          <w:ilvl w:val="1"/>
          <w:numId w:val="49"/>
        </w:numPr>
        <w:snapToGrid w:val="0"/>
        <w:spacing w:after="120" w:line="256" w:lineRule="auto"/>
        <w:ind w:left="1656"/>
        <w:contextualSpacing w:val="0"/>
        <w:jc w:val="both"/>
        <w:rPr>
          <w:i/>
          <w:iCs/>
          <w:szCs w:val="20"/>
          <w:lang w:val="x-none" w:eastAsia="zh-CN"/>
        </w:rPr>
      </w:pPr>
      <w:r w:rsidRPr="00954F32">
        <w:rPr>
          <w:i/>
          <w:iCs/>
          <w:szCs w:val="20"/>
          <w:lang w:eastAsia="zh-CN"/>
        </w:rPr>
        <w:t xml:space="preserve">30 kHz SSB SCS with 40 MHz bandwidth for TDD  </w:t>
      </w:r>
    </w:p>
    <w:p w14:paraId="7E0A323B" w14:textId="77777777" w:rsidR="00954F32" w:rsidRPr="00954F32" w:rsidRDefault="00954F32" w:rsidP="00954F32">
      <w:pPr>
        <w:pStyle w:val="ListParagraph"/>
        <w:numPr>
          <w:ilvl w:val="0"/>
          <w:numId w:val="49"/>
        </w:numPr>
        <w:overflowPunct w:val="0"/>
        <w:autoSpaceDE w:val="0"/>
        <w:autoSpaceDN w:val="0"/>
        <w:adjustRightInd w:val="0"/>
        <w:snapToGrid w:val="0"/>
        <w:spacing w:after="120" w:line="256" w:lineRule="auto"/>
        <w:ind w:left="936"/>
        <w:contextualSpacing w:val="0"/>
        <w:jc w:val="both"/>
        <w:textAlignment w:val="baseline"/>
        <w:rPr>
          <w:i/>
          <w:iCs/>
          <w:szCs w:val="20"/>
          <w:lang w:eastAsia="zh-CN"/>
        </w:rPr>
      </w:pPr>
      <w:r w:rsidRPr="00954F32">
        <w:rPr>
          <w:i/>
          <w:iCs/>
          <w:szCs w:val="20"/>
          <w:lang w:eastAsia="zh-CN"/>
        </w:rPr>
        <w:t>FFS:</w:t>
      </w:r>
    </w:p>
    <w:p w14:paraId="6835EED4" w14:textId="77777777" w:rsidR="00954F32" w:rsidRPr="00954F32" w:rsidRDefault="00954F32" w:rsidP="00954F32">
      <w:pPr>
        <w:pStyle w:val="ListParagraph"/>
        <w:numPr>
          <w:ilvl w:val="1"/>
          <w:numId w:val="49"/>
        </w:numPr>
        <w:overflowPunct w:val="0"/>
        <w:autoSpaceDE w:val="0"/>
        <w:autoSpaceDN w:val="0"/>
        <w:adjustRightInd w:val="0"/>
        <w:snapToGrid w:val="0"/>
        <w:spacing w:after="120" w:line="256" w:lineRule="auto"/>
        <w:ind w:left="1656"/>
        <w:contextualSpacing w:val="0"/>
        <w:jc w:val="both"/>
        <w:textAlignment w:val="baseline"/>
        <w:rPr>
          <w:i/>
          <w:iCs/>
          <w:szCs w:val="20"/>
          <w:lang w:eastAsia="zh-CN"/>
        </w:rPr>
      </w:pPr>
      <w:r w:rsidRPr="00954F32">
        <w:rPr>
          <w:i/>
          <w:iCs/>
          <w:szCs w:val="20"/>
          <w:lang w:eastAsia="zh-CN"/>
        </w:rPr>
        <w:t>Option 1: above configurations applies for aggressor cell, FFS for victim cell</w:t>
      </w:r>
    </w:p>
    <w:p w14:paraId="78181C58" w14:textId="77777777" w:rsidR="00954F32" w:rsidRPr="00954F32" w:rsidRDefault="00954F32" w:rsidP="00954F32">
      <w:pPr>
        <w:pStyle w:val="ListParagraph"/>
        <w:numPr>
          <w:ilvl w:val="1"/>
          <w:numId w:val="49"/>
        </w:numPr>
        <w:overflowPunct w:val="0"/>
        <w:autoSpaceDE w:val="0"/>
        <w:autoSpaceDN w:val="0"/>
        <w:adjustRightInd w:val="0"/>
        <w:snapToGrid w:val="0"/>
        <w:spacing w:after="120" w:line="256" w:lineRule="auto"/>
        <w:ind w:left="1656"/>
        <w:contextualSpacing w:val="0"/>
        <w:jc w:val="both"/>
        <w:textAlignment w:val="baseline"/>
        <w:rPr>
          <w:i/>
          <w:iCs/>
          <w:szCs w:val="20"/>
          <w:lang w:eastAsia="zh-CN"/>
        </w:rPr>
      </w:pPr>
      <w:r w:rsidRPr="00954F32">
        <w:rPr>
          <w:i/>
          <w:iCs/>
          <w:szCs w:val="20"/>
          <w:lang w:eastAsia="zh-CN"/>
        </w:rPr>
        <w:t>Option 2: above configurations applies for both aggressor cell and victim cell, and such configuration may be different between aggressor cell and victim cell.</w:t>
      </w:r>
    </w:p>
    <w:p w14:paraId="50045A4C" w14:textId="77777777" w:rsidR="00954F32" w:rsidRPr="00954F32" w:rsidRDefault="00954F32" w:rsidP="00954F32">
      <w:pPr>
        <w:pStyle w:val="ListParagraph"/>
        <w:numPr>
          <w:ilvl w:val="1"/>
          <w:numId w:val="49"/>
        </w:numPr>
        <w:overflowPunct w:val="0"/>
        <w:autoSpaceDE w:val="0"/>
        <w:autoSpaceDN w:val="0"/>
        <w:adjustRightInd w:val="0"/>
        <w:snapToGrid w:val="0"/>
        <w:spacing w:after="120" w:line="256" w:lineRule="auto"/>
        <w:ind w:left="1656"/>
        <w:contextualSpacing w:val="0"/>
        <w:jc w:val="both"/>
        <w:textAlignment w:val="baseline"/>
        <w:rPr>
          <w:szCs w:val="20"/>
          <w:lang w:eastAsia="zh-CN"/>
        </w:rPr>
      </w:pPr>
      <w:r w:rsidRPr="00954F32">
        <w:rPr>
          <w:i/>
          <w:iCs/>
          <w:szCs w:val="20"/>
          <w:lang w:eastAsia="zh-CN"/>
        </w:rPr>
        <w:t>Option 3: above configurations applies for both aggressor cell and victim cell, and such configuration is same between aggressor and victim</w:t>
      </w:r>
    </w:p>
    <w:p w14:paraId="7C092EB7" w14:textId="77B9CB85" w:rsidR="00954F32" w:rsidRDefault="00034B9A" w:rsidP="00A94873">
      <w:pPr>
        <w:spacing w:after="120"/>
        <w:jc w:val="both"/>
        <w:rPr>
          <w:b/>
          <w:bCs/>
          <w:lang w:eastAsia="zh-CN"/>
        </w:rPr>
      </w:pPr>
      <w:r w:rsidRPr="00034B9A">
        <w:rPr>
          <w:rFonts w:hint="eastAsia"/>
          <w:b/>
          <w:bCs/>
          <w:lang w:eastAsia="zh-CN"/>
        </w:rPr>
        <w:t>P</w:t>
      </w:r>
      <w:r w:rsidRPr="00034B9A">
        <w:rPr>
          <w:b/>
          <w:bCs/>
          <w:lang w:eastAsia="zh-CN"/>
        </w:rPr>
        <w:t xml:space="preserve">roposal 1: The agreed configuration </w:t>
      </w:r>
      <w:r>
        <w:rPr>
          <w:b/>
          <w:bCs/>
          <w:lang w:eastAsia="zh-CN"/>
        </w:rPr>
        <w:t xml:space="preserve">on SCS and BW </w:t>
      </w:r>
      <w:r w:rsidRPr="00034B9A">
        <w:rPr>
          <w:b/>
          <w:bCs/>
          <w:lang w:eastAsia="zh-CN"/>
        </w:rPr>
        <w:t xml:space="preserve">applies to aggressor cell. </w:t>
      </w:r>
      <w:r>
        <w:rPr>
          <w:b/>
          <w:bCs/>
          <w:lang w:eastAsia="zh-CN"/>
        </w:rPr>
        <w:t xml:space="preserve">For victim cell, only TDD mode with the same SCS and BW configuration </w:t>
      </w:r>
      <w:r w:rsidRPr="00034B9A">
        <w:rPr>
          <w:rFonts w:hint="eastAsia"/>
          <w:b/>
          <w:bCs/>
          <w:lang w:eastAsia="zh-CN"/>
        </w:rPr>
        <w:t>i</w:t>
      </w:r>
      <w:r w:rsidRPr="00034B9A">
        <w:rPr>
          <w:b/>
          <w:bCs/>
          <w:lang w:eastAsia="zh-CN"/>
        </w:rPr>
        <w:t>s considered</w:t>
      </w:r>
      <w:r>
        <w:rPr>
          <w:b/>
          <w:bCs/>
          <w:lang w:eastAsia="zh-CN"/>
        </w:rPr>
        <w:t xml:space="preserve">. </w:t>
      </w:r>
    </w:p>
    <w:p w14:paraId="140CD077" w14:textId="04EE4FE4" w:rsidR="00B33F23" w:rsidRDefault="00DD64FB" w:rsidP="00A94873">
      <w:pPr>
        <w:spacing w:after="120"/>
        <w:jc w:val="both"/>
        <w:rPr>
          <w:lang w:eastAsia="zh-CN"/>
        </w:rPr>
      </w:pPr>
      <w:r>
        <w:rPr>
          <w:rFonts w:hint="eastAsia"/>
          <w:lang w:eastAsia="zh-CN"/>
        </w:rPr>
        <w:t>A</w:t>
      </w:r>
      <w:r>
        <w:rPr>
          <w:lang w:eastAsia="zh-CN"/>
        </w:rPr>
        <w:t>nother open issue is the SRS configuration for SRS antenna switching in synchronous scenario.</w:t>
      </w:r>
      <w:r w:rsidR="00207E38">
        <w:rPr>
          <w:lang w:eastAsia="zh-CN"/>
        </w:rPr>
        <w:t xml:space="preserve"> Considering the MRTD, we would prefer option 2 to ensure the interruption can be restricted within one slot in scenario 1, to differentiate from the interrupted slots observed in scenario 2. This seems having been implemented in the agreed table for each SRS and </w:t>
      </w:r>
      <w:proofErr w:type="spellStart"/>
      <w:r w:rsidR="00207E38">
        <w:rPr>
          <w:lang w:eastAsia="zh-CN"/>
        </w:rPr>
        <w:t>xTyR</w:t>
      </w:r>
      <w:proofErr w:type="spellEnd"/>
      <w:r w:rsidR="00207E38">
        <w:rPr>
          <w:lang w:eastAsia="zh-CN"/>
        </w:rPr>
        <w:t xml:space="preserve"> configuration in scenario 1.</w:t>
      </w:r>
    </w:p>
    <w:p w14:paraId="07FBFA3A" w14:textId="77777777" w:rsidR="00DD64FB" w:rsidRPr="00DD64FB" w:rsidRDefault="00DD64FB" w:rsidP="00DD64FB">
      <w:pPr>
        <w:rPr>
          <w:b/>
          <w:i/>
          <w:iCs/>
          <w:u w:val="single"/>
        </w:rPr>
      </w:pPr>
      <w:r w:rsidRPr="00DD64FB">
        <w:rPr>
          <w:b/>
          <w:i/>
          <w:iCs/>
          <w:u w:val="single"/>
          <w:lang w:eastAsia="ko-KR"/>
        </w:rPr>
        <w:t xml:space="preserve">Issue 3-2-5: </w:t>
      </w:r>
      <w:r w:rsidRPr="00DD64FB">
        <w:rPr>
          <w:b/>
          <w:i/>
          <w:iCs/>
          <w:u w:val="single"/>
        </w:rPr>
        <w:t>SRS configuration for scenario 1 sync case (symbol-level interruption)</w:t>
      </w:r>
    </w:p>
    <w:p w14:paraId="71E901DD" w14:textId="77777777" w:rsidR="00DD64FB" w:rsidRPr="00DD64FB" w:rsidRDefault="00DD64FB" w:rsidP="00DD64FB">
      <w:pPr>
        <w:rPr>
          <w:bCs/>
          <w:i/>
          <w:iCs/>
          <w:szCs w:val="20"/>
          <w:lang w:eastAsia="ko-KR"/>
        </w:rPr>
      </w:pPr>
      <w:r w:rsidRPr="00DD64FB">
        <w:rPr>
          <w:bCs/>
          <w:i/>
          <w:iCs/>
          <w:lang w:eastAsia="ko-KR"/>
        </w:rPr>
        <w:t>Agreements:</w:t>
      </w:r>
    </w:p>
    <w:p w14:paraId="12F97379" w14:textId="77777777" w:rsidR="00DD64FB" w:rsidRPr="00DD64FB" w:rsidRDefault="00DD64FB" w:rsidP="00DD64FB">
      <w:pPr>
        <w:pStyle w:val="ListParagraph"/>
        <w:numPr>
          <w:ilvl w:val="0"/>
          <w:numId w:val="49"/>
        </w:numPr>
        <w:snapToGrid w:val="0"/>
        <w:spacing w:after="120" w:line="256" w:lineRule="auto"/>
        <w:ind w:left="936"/>
        <w:contextualSpacing w:val="0"/>
        <w:jc w:val="both"/>
        <w:rPr>
          <w:i/>
          <w:iCs/>
          <w:szCs w:val="20"/>
          <w:lang w:eastAsia="zh-CN"/>
        </w:rPr>
      </w:pPr>
      <w:r w:rsidRPr="00DD64FB">
        <w:rPr>
          <w:i/>
          <w:iCs/>
          <w:szCs w:val="20"/>
        </w:rPr>
        <w:t>C</w:t>
      </w:r>
      <w:r w:rsidRPr="00DD64FB">
        <w:rPr>
          <w:i/>
          <w:iCs/>
          <w:szCs w:val="20"/>
          <w:lang w:eastAsia="zh-CN"/>
        </w:rPr>
        <w:t>ounting missed ACK/NACK number (it’s a slot level interruption counting)</w:t>
      </w:r>
    </w:p>
    <w:p w14:paraId="06CFA9EC" w14:textId="77777777" w:rsidR="00DD64FB" w:rsidRPr="00DD64FB" w:rsidRDefault="00DD64FB" w:rsidP="00DD64FB">
      <w:pPr>
        <w:pStyle w:val="ListParagraph"/>
        <w:numPr>
          <w:ilvl w:val="1"/>
          <w:numId w:val="49"/>
        </w:numPr>
        <w:snapToGrid w:val="0"/>
        <w:spacing w:after="120" w:line="256" w:lineRule="auto"/>
        <w:ind w:left="1656"/>
        <w:contextualSpacing w:val="0"/>
        <w:jc w:val="both"/>
        <w:rPr>
          <w:i/>
          <w:iCs/>
          <w:szCs w:val="20"/>
          <w:lang w:eastAsia="zh-CN"/>
        </w:rPr>
      </w:pPr>
      <w:r w:rsidRPr="00DD64FB">
        <w:rPr>
          <w:i/>
          <w:iCs/>
          <w:szCs w:val="20"/>
          <w:lang w:eastAsia="zh-CN"/>
        </w:rPr>
        <w:t>Option 1:</w:t>
      </w:r>
    </w:p>
    <w:p w14:paraId="67B688B7" w14:textId="77777777" w:rsidR="00DD64FB" w:rsidRPr="00DD64FB" w:rsidRDefault="00DD64FB" w:rsidP="00DD64FB">
      <w:pPr>
        <w:pStyle w:val="ListParagraph"/>
        <w:numPr>
          <w:ilvl w:val="2"/>
          <w:numId w:val="49"/>
        </w:numPr>
        <w:snapToGrid w:val="0"/>
        <w:spacing w:after="120" w:line="256" w:lineRule="auto"/>
        <w:ind w:left="2376"/>
        <w:contextualSpacing w:val="0"/>
        <w:jc w:val="both"/>
        <w:rPr>
          <w:i/>
          <w:iCs/>
          <w:szCs w:val="20"/>
          <w:lang w:eastAsia="zh-CN"/>
        </w:rPr>
      </w:pPr>
      <w:r w:rsidRPr="00DD64FB">
        <w:rPr>
          <w:i/>
          <w:iCs/>
          <w:szCs w:val="20"/>
          <w:lang w:eastAsia="zh-CN"/>
        </w:rPr>
        <w:lastRenderedPageBreak/>
        <w:t>Define test cases for scenario 1 sync case by allocating the SRS resource at the last but one symbol of slot and the interruption on victim CCs should be no longer than 1 slot (subframe for E-UTRA) when the SCS of aggressor CC and victim CC is 15/30 KHz.</w:t>
      </w:r>
    </w:p>
    <w:p w14:paraId="60A7C758" w14:textId="77777777" w:rsidR="00DD64FB" w:rsidRPr="00DD64FB" w:rsidRDefault="00DD64FB" w:rsidP="00DD64FB">
      <w:pPr>
        <w:pStyle w:val="ListParagraph"/>
        <w:numPr>
          <w:ilvl w:val="1"/>
          <w:numId w:val="49"/>
        </w:numPr>
        <w:snapToGrid w:val="0"/>
        <w:spacing w:after="120" w:line="256" w:lineRule="auto"/>
        <w:ind w:left="1656"/>
        <w:contextualSpacing w:val="0"/>
        <w:jc w:val="both"/>
        <w:rPr>
          <w:i/>
          <w:iCs/>
          <w:szCs w:val="20"/>
          <w:lang w:eastAsia="zh-CN"/>
        </w:rPr>
      </w:pPr>
      <w:r w:rsidRPr="00DD64FB">
        <w:rPr>
          <w:i/>
          <w:iCs/>
          <w:szCs w:val="20"/>
          <w:lang w:eastAsia="zh-CN"/>
        </w:rPr>
        <w:t>Option 2:</w:t>
      </w:r>
    </w:p>
    <w:p w14:paraId="1F976645" w14:textId="77777777" w:rsidR="00DD64FB" w:rsidRPr="00DD64FB" w:rsidRDefault="00DD64FB" w:rsidP="00DD64FB">
      <w:pPr>
        <w:pStyle w:val="ListParagraph"/>
        <w:numPr>
          <w:ilvl w:val="2"/>
          <w:numId w:val="49"/>
        </w:numPr>
        <w:snapToGrid w:val="0"/>
        <w:spacing w:after="120" w:line="256" w:lineRule="auto"/>
        <w:ind w:left="2376"/>
        <w:contextualSpacing w:val="0"/>
        <w:jc w:val="both"/>
        <w:rPr>
          <w:i/>
          <w:iCs/>
          <w:szCs w:val="20"/>
          <w:lang w:eastAsia="zh-CN"/>
        </w:rPr>
      </w:pPr>
      <w:r w:rsidRPr="00DD64FB">
        <w:rPr>
          <w:i/>
          <w:iCs/>
          <w:szCs w:val="20"/>
          <w:lang w:eastAsia="zh-CN"/>
        </w:rPr>
        <w:t xml:space="preserve">Define test cases for scenario 1 sync case by allocating the SRS resource </w:t>
      </w:r>
      <w:r w:rsidRPr="00DD64FB">
        <w:rPr>
          <w:rFonts w:eastAsiaTheme="minorEastAsia"/>
          <w:i/>
          <w:iCs/>
          <w:szCs w:val="20"/>
          <w:lang w:eastAsia="zh-CN"/>
        </w:rPr>
        <w:t>before the last two symbols or more</w:t>
      </w:r>
      <w:r w:rsidRPr="00DD64FB">
        <w:rPr>
          <w:i/>
          <w:iCs/>
          <w:szCs w:val="20"/>
          <w:lang w:eastAsia="zh-CN"/>
        </w:rPr>
        <w:t xml:space="preserve"> of slot and the interruption on victim CCs should be no longer than 1 slot (subframe for E-UTRA) when the SCS of aggressor CC and victim CC is 15/30 KHz.</w:t>
      </w:r>
    </w:p>
    <w:p w14:paraId="6CF25F18" w14:textId="77777777" w:rsidR="00207E38" w:rsidRPr="00207E38" w:rsidRDefault="00207E38" w:rsidP="00207E38">
      <w:pPr>
        <w:snapToGrid w:val="0"/>
        <w:spacing w:after="120" w:line="256" w:lineRule="auto"/>
        <w:jc w:val="both"/>
        <w:rPr>
          <w:b/>
          <w:bCs/>
          <w:szCs w:val="20"/>
          <w:lang w:eastAsia="zh-CN"/>
        </w:rPr>
      </w:pPr>
      <w:r w:rsidRPr="00207E38">
        <w:rPr>
          <w:rFonts w:hint="eastAsia"/>
          <w:b/>
          <w:bCs/>
          <w:lang w:eastAsia="zh-CN"/>
        </w:rPr>
        <w:t>P</w:t>
      </w:r>
      <w:r w:rsidRPr="00207E38">
        <w:rPr>
          <w:b/>
          <w:bCs/>
          <w:lang w:eastAsia="zh-CN"/>
        </w:rPr>
        <w:t xml:space="preserve">roposal 2: </w:t>
      </w:r>
      <w:r w:rsidRPr="00207E38">
        <w:rPr>
          <w:b/>
          <w:bCs/>
          <w:szCs w:val="20"/>
          <w:lang w:eastAsia="zh-CN"/>
        </w:rPr>
        <w:t xml:space="preserve">Define test cases for scenario 1 sync case by allocating the SRS resource </w:t>
      </w:r>
      <w:r w:rsidRPr="00207E38">
        <w:rPr>
          <w:rFonts w:eastAsiaTheme="minorEastAsia"/>
          <w:b/>
          <w:bCs/>
          <w:szCs w:val="20"/>
          <w:lang w:eastAsia="zh-CN"/>
        </w:rPr>
        <w:t>before the last two symbols or more</w:t>
      </w:r>
      <w:r w:rsidRPr="00207E38">
        <w:rPr>
          <w:b/>
          <w:bCs/>
          <w:szCs w:val="20"/>
          <w:lang w:eastAsia="zh-CN"/>
        </w:rPr>
        <w:t xml:space="preserve"> of slot and the interruption on victim CCs should be no longer than 1 slot (subframe for E-UTRA) when the SCS of aggressor CC and victim CC is 15/30 KHz.</w:t>
      </w:r>
    </w:p>
    <w:p w14:paraId="4DE3080F" w14:textId="44B9A7E1" w:rsidR="00636556" w:rsidRDefault="00CD7492" w:rsidP="00636556">
      <w:pPr>
        <w:pStyle w:val="RAN4H1"/>
      </w:pPr>
      <w:r w:rsidRPr="00A37002">
        <w:t>Conclusion</w:t>
      </w:r>
    </w:p>
    <w:p w14:paraId="6B3BF9EE" w14:textId="45F55DB4" w:rsidR="007F187B" w:rsidRDefault="00AD6A58" w:rsidP="007F187B">
      <w:pPr>
        <w:jc w:val="both"/>
      </w:pPr>
      <w:r>
        <w:t>This contribution</w:t>
      </w:r>
      <w:r w:rsidR="007F187B">
        <w:t xml:space="preserve"> discussed </w:t>
      </w:r>
      <w:r w:rsidR="002D2620">
        <w:t>the performance aspects of</w:t>
      </w:r>
      <w:r w:rsidR="00716107">
        <w:t xml:space="preserve"> SRS antenna switching</w:t>
      </w:r>
      <w:r w:rsidR="003B37B7">
        <w:t xml:space="preserve">. The proposals are summarized as below: </w:t>
      </w:r>
      <w:r w:rsidR="007F187B">
        <w:t xml:space="preserve">  </w:t>
      </w:r>
    </w:p>
    <w:p w14:paraId="56E983B8" w14:textId="77777777" w:rsidR="005A6D01" w:rsidRDefault="005A6D01" w:rsidP="005A6D01">
      <w:pPr>
        <w:spacing w:after="120"/>
        <w:jc w:val="both"/>
        <w:rPr>
          <w:b/>
          <w:bCs/>
          <w:lang w:eastAsia="zh-CN"/>
        </w:rPr>
      </w:pPr>
      <w:r w:rsidRPr="00034B9A">
        <w:rPr>
          <w:rFonts w:hint="eastAsia"/>
          <w:b/>
          <w:bCs/>
          <w:lang w:eastAsia="zh-CN"/>
        </w:rPr>
        <w:t>P</w:t>
      </w:r>
      <w:r w:rsidRPr="00034B9A">
        <w:rPr>
          <w:b/>
          <w:bCs/>
          <w:lang w:eastAsia="zh-CN"/>
        </w:rPr>
        <w:t xml:space="preserve">roposal 1: The agreed configuration </w:t>
      </w:r>
      <w:r>
        <w:rPr>
          <w:b/>
          <w:bCs/>
          <w:lang w:eastAsia="zh-CN"/>
        </w:rPr>
        <w:t xml:space="preserve">on SCS and BW </w:t>
      </w:r>
      <w:r w:rsidRPr="00034B9A">
        <w:rPr>
          <w:b/>
          <w:bCs/>
          <w:lang w:eastAsia="zh-CN"/>
        </w:rPr>
        <w:t xml:space="preserve">applies to aggressor cell. </w:t>
      </w:r>
      <w:r>
        <w:rPr>
          <w:b/>
          <w:bCs/>
          <w:lang w:eastAsia="zh-CN"/>
        </w:rPr>
        <w:t xml:space="preserve">For victim cell, only TDD mode with the same SCS and BW configuration </w:t>
      </w:r>
      <w:r w:rsidRPr="00034B9A">
        <w:rPr>
          <w:rFonts w:hint="eastAsia"/>
          <w:b/>
          <w:bCs/>
          <w:lang w:eastAsia="zh-CN"/>
        </w:rPr>
        <w:t>i</w:t>
      </w:r>
      <w:r w:rsidRPr="00034B9A">
        <w:rPr>
          <w:b/>
          <w:bCs/>
          <w:lang w:eastAsia="zh-CN"/>
        </w:rPr>
        <w:t>s considered</w:t>
      </w:r>
      <w:r>
        <w:rPr>
          <w:b/>
          <w:bCs/>
          <w:lang w:eastAsia="zh-CN"/>
        </w:rPr>
        <w:t xml:space="preserve">. </w:t>
      </w:r>
    </w:p>
    <w:p w14:paraId="485753F3" w14:textId="77777777" w:rsidR="006A3B33" w:rsidRPr="00207E38" w:rsidRDefault="006A3B33" w:rsidP="006A3B33">
      <w:pPr>
        <w:snapToGrid w:val="0"/>
        <w:spacing w:after="120" w:line="256" w:lineRule="auto"/>
        <w:jc w:val="both"/>
        <w:rPr>
          <w:b/>
          <w:bCs/>
          <w:szCs w:val="20"/>
          <w:lang w:eastAsia="zh-CN"/>
        </w:rPr>
      </w:pPr>
      <w:r w:rsidRPr="00207E38">
        <w:rPr>
          <w:rFonts w:hint="eastAsia"/>
          <w:b/>
          <w:bCs/>
          <w:lang w:eastAsia="zh-CN"/>
        </w:rPr>
        <w:t>P</w:t>
      </w:r>
      <w:r w:rsidRPr="00207E38">
        <w:rPr>
          <w:b/>
          <w:bCs/>
          <w:lang w:eastAsia="zh-CN"/>
        </w:rPr>
        <w:t xml:space="preserve">roposal 2: </w:t>
      </w:r>
      <w:r w:rsidRPr="00207E38">
        <w:rPr>
          <w:b/>
          <w:bCs/>
          <w:szCs w:val="20"/>
          <w:lang w:eastAsia="zh-CN"/>
        </w:rPr>
        <w:t xml:space="preserve">Define test cases for scenario 1 sync case by allocating the SRS resource </w:t>
      </w:r>
      <w:r w:rsidRPr="00207E38">
        <w:rPr>
          <w:rFonts w:eastAsiaTheme="minorEastAsia"/>
          <w:b/>
          <w:bCs/>
          <w:szCs w:val="20"/>
          <w:lang w:eastAsia="zh-CN"/>
        </w:rPr>
        <w:t>before the last two symbols or more</w:t>
      </w:r>
      <w:r w:rsidRPr="00207E38">
        <w:rPr>
          <w:b/>
          <w:bCs/>
          <w:szCs w:val="20"/>
          <w:lang w:eastAsia="zh-CN"/>
        </w:rPr>
        <w:t xml:space="preserve"> of slot and the interruption on victim CCs should be no longer than 1 slot (subframe for E-UTRA) when the SCS of aggressor CC and victim CC is 15/30 KHz.</w:t>
      </w:r>
    </w:p>
    <w:p w14:paraId="08BD550F" w14:textId="77777777" w:rsidR="005A6D01" w:rsidRPr="0095295C" w:rsidRDefault="005A6D01" w:rsidP="005A6D01">
      <w:pPr>
        <w:pStyle w:val="RAN4H1"/>
      </w:pPr>
      <w:r w:rsidRPr="0095295C">
        <w:t>References</w:t>
      </w:r>
    </w:p>
    <w:p w14:paraId="1BC21439" w14:textId="0F5A47FD" w:rsidR="005A6D01" w:rsidRDefault="005A6D01" w:rsidP="005A6D01">
      <w:pPr>
        <w:numPr>
          <w:ilvl w:val="0"/>
          <w:numId w:val="1"/>
        </w:numPr>
        <w:overflowPunct w:val="0"/>
        <w:autoSpaceDE w:val="0"/>
        <w:autoSpaceDN w:val="0"/>
        <w:adjustRightInd w:val="0"/>
        <w:spacing w:after="120" w:line="240" w:lineRule="auto"/>
        <w:jc w:val="both"/>
        <w:textAlignment w:val="baseline"/>
      </w:pPr>
      <w:r>
        <w:t>R4-221</w:t>
      </w:r>
      <w:r>
        <w:t>0996</w:t>
      </w:r>
      <w:r>
        <w:t>,</w:t>
      </w:r>
      <w:r>
        <w:t xml:space="preserve"> </w:t>
      </w:r>
      <w:r w:rsidRPr="005A6D01">
        <w:t>On test case list for SRS antenna port switching</w:t>
      </w:r>
      <w:r w:rsidRPr="005A6D01">
        <w:t>, Apple</w:t>
      </w:r>
    </w:p>
    <w:p w14:paraId="0BB8DE33" w14:textId="69AC6B38" w:rsidR="005A6D01" w:rsidRPr="005A6D01" w:rsidRDefault="005A6D01" w:rsidP="005A6D01">
      <w:pPr>
        <w:numPr>
          <w:ilvl w:val="0"/>
          <w:numId w:val="1"/>
        </w:numPr>
        <w:overflowPunct w:val="0"/>
        <w:autoSpaceDE w:val="0"/>
        <w:autoSpaceDN w:val="0"/>
        <w:adjustRightInd w:val="0"/>
        <w:spacing w:after="120" w:line="240" w:lineRule="auto"/>
        <w:jc w:val="both"/>
        <w:textAlignment w:val="baseline"/>
      </w:pPr>
      <w:r w:rsidRPr="005A6D01">
        <w:t>R4-2212270</w:t>
      </w:r>
      <w:r w:rsidRPr="005A6D01">
        <w:t xml:space="preserve">, </w:t>
      </w:r>
      <w:proofErr w:type="spellStart"/>
      <w:r w:rsidRPr="005A6D01">
        <w:t>draftCR</w:t>
      </w:r>
      <w:proofErr w:type="spellEnd"/>
      <w:r w:rsidRPr="005A6D01">
        <w:t xml:space="preserve"> on TC1 on SRS antenna switching in </w:t>
      </w:r>
      <w:r>
        <w:t xml:space="preserve">synchronous </w:t>
      </w:r>
      <w:r w:rsidRPr="005A6D01">
        <w:t>EN-DC</w:t>
      </w:r>
      <w:r w:rsidRPr="005A6D01">
        <w:t xml:space="preserve">, </w:t>
      </w:r>
      <w:r>
        <w:t>Nokia, Nokia Shanghai Bell</w:t>
      </w:r>
    </w:p>
    <w:sectPr w:rsidR="005A6D01" w:rsidRPr="005A6D01" w:rsidSect="00806A76">
      <w:headerReference w:type="default" r:id="rId13"/>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F5BE7" w14:textId="77777777" w:rsidR="002C4AB2" w:rsidRDefault="002C4AB2" w:rsidP="00001C9B">
      <w:pPr>
        <w:spacing w:after="0" w:line="240" w:lineRule="auto"/>
      </w:pPr>
      <w:r>
        <w:separator/>
      </w:r>
    </w:p>
  </w:endnote>
  <w:endnote w:type="continuationSeparator" w:id="0">
    <w:p w14:paraId="339CDDCA" w14:textId="77777777" w:rsidR="002C4AB2" w:rsidRDefault="002C4AB2" w:rsidP="00001C9B">
      <w:pPr>
        <w:spacing w:after="0" w:line="240" w:lineRule="auto"/>
      </w:pPr>
      <w:r>
        <w:continuationSeparator/>
      </w:r>
    </w:p>
  </w:endnote>
  <w:endnote w:type="continuationNotice" w:id="1">
    <w:p w14:paraId="16B23B25" w14:textId="77777777" w:rsidR="002C4AB2" w:rsidRDefault="002C4A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DF479" w14:textId="77777777" w:rsidR="00D870D0" w:rsidRDefault="00D870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F0AB4" w14:textId="77777777" w:rsidR="002C4AB2" w:rsidRDefault="002C4AB2" w:rsidP="00001C9B">
      <w:pPr>
        <w:spacing w:after="0" w:line="240" w:lineRule="auto"/>
      </w:pPr>
      <w:r>
        <w:separator/>
      </w:r>
    </w:p>
  </w:footnote>
  <w:footnote w:type="continuationSeparator" w:id="0">
    <w:p w14:paraId="44171884" w14:textId="77777777" w:rsidR="002C4AB2" w:rsidRDefault="002C4AB2" w:rsidP="00001C9B">
      <w:pPr>
        <w:spacing w:after="0" w:line="240" w:lineRule="auto"/>
      </w:pPr>
      <w:r>
        <w:continuationSeparator/>
      </w:r>
    </w:p>
  </w:footnote>
  <w:footnote w:type="continuationNotice" w:id="1">
    <w:p w14:paraId="3AF33954" w14:textId="77777777" w:rsidR="002C4AB2" w:rsidRDefault="002C4A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6E597" w14:textId="77777777" w:rsidR="00D870D0" w:rsidRDefault="00D870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6130"/>
    <w:multiLevelType w:val="hybridMultilevel"/>
    <w:tmpl w:val="79D8C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FC06D3F"/>
    <w:multiLevelType w:val="hybridMultilevel"/>
    <w:tmpl w:val="C84CABFC"/>
    <w:lvl w:ilvl="0" w:tplc="8EDCFCBC">
      <w:start w:val="1"/>
      <w:numFmt w:val="bullet"/>
      <w:lvlText w:val="•"/>
      <w:lvlJc w:val="left"/>
      <w:pPr>
        <w:tabs>
          <w:tab w:val="num" w:pos="720"/>
        </w:tabs>
        <w:ind w:left="720" w:hanging="360"/>
      </w:pPr>
      <w:rPr>
        <w:rFonts w:ascii="Arial" w:hAnsi="Arial" w:hint="default"/>
      </w:rPr>
    </w:lvl>
    <w:lvl w:ilvl="1" w:tplc="5BDEA874">
      <w:start w:val="1"/>
      <w:numFmt w:val="bullet"/>
      <w:lvlText w:val="•"/>
      <w:lvlJc w:val="left"/>
      <w:pPr>
        <w:tabs>
          <w:tab w:val="num" w:pos="1440"/>
        </w:tabs>
        <w:ind w:left="1440" w:hanging="360"/>
      </w:pPr>
      <w:rPr>
        <w:rFonts w:ascii="Arial" w:hAnsi="Arial" w:hint="default"/>
      </w:rPr>
    </w:lvl>
    <w:lvl w:ilvl="2" w:tplc="F884867A">
      <w:start w:val="1"/>
      <w:numFmt w:val="bullet"/>
      <w:lvlText w:val="•"/>
      <w:lvlJc w:val="left"/>
      <w:pPr>
        <w:tabs>
          <w:tab w:val="num" w:pos="2160"/>
        </w:tabs>
        <w:ind w:left="2160" w:hanging="360"/>
      </w:pPr>
      <w:rPr>
        <w:rFonts w:ascii="Arial" w:hAnsi="Arial" w:hint="default"/>
      </w:rPr>
    </w:lvl>
    <w:lvl w:ilvl="3" w:tplc="612EAC7A">
      <w:start w:val="1"/>
      <w:numFmt w:val="bullet"/>
      <w:lvlText w:val="•"/>
      <w:lvlJc w:val="left"/>
      <w:pPr>
        <w:tabs>
          <w:tab w:val="num" w:pos="2880"/>
        </w:tabs>
        <w:ind w:left="2880" w:hanging="360"/>
      </w:pPr>
      <w:rPr>
        <w:rFonts w:ascii="Arial" w:hAnsi="Arial" w:hint="default"/>
      </w:rPr>
    </w:lvl>
    <w:lvl w:ilvl="4" w:tplc="5F104DE8">
      <w:start w:val="1"/>
      <w:numFmt w:val="bullet"/>
      <w:lvlText w:val="•"/>
      <w:lvlJc w:val="left"/>
      <w:pPr>
        <w:tabs>
          <w:tab w:val="num" w:pos="3600"/>
        </w:tabs>
        <w:ind w:left="3600" w:hanging="360"/>
      </w:pPr>
      <w:rPr>
        <w:rFonts w:ascii="Arial" w:hAnsi="Arial" w:hint="default"/>
      </w:rPr>
    </w:lvl>
    <w:lvl w:ilvl="5" w:tplc="55E24E34" w:tentative="1">
      <w:start w:val="1"/>
      <w:numFmt w:val="bullet"/>
      <w:lvlText w:val="•"/>
      <w:lvlJc w:val="left"/>
      <w:pPr>
        <w:tabs>
          <w:tab w:val="num" w:pos="4320"/>
        </w:tabs>
        <w:ind w:left="4320" w:hanging="360"/>
      </w:pPr>
      <w:rPr>
        <w:rFonts w:ascii="Arial" w:hAnsi="Arial" w:hint="default"/>
      </w:rPr>
    </w:lvl>
    <w:lvl w:ilvl="6" w:tplc="A49C60B6" w:tentative="1">
      <w:start w:val="1"/>
      <w:numFmt w:val="bullet"/>
      <w:lvlText w:val="•"/>
      <w:lvlJc w:val="left"/>
      <w:pPr>
        <w:tabs>
          <w:tab w:val="num" w:pos="5040"/>
        </w:tabs>
        <w:ind w:left="5040" w:hanging="360"/>
      </w:pPr>
      <w:rPr>
        <w:rFonts w:ascii="Arial" w:hAnsi="Arial" w:hint="default"/>
      </w:rPr>
    </w:lvl>
    <w:lvl w:ilvl="7" w:tplc="B35C7A0C" w:tentative="1">
      <w:start w:val="1"/>
      <w:numFmt w:val="bullet"/>
      <w:lvlText w:val="•"/>
      <w:lvlJc w:val="left"/>
      <w:pPr>
        <w:tabs>
          <w:tab w:val="num" w:pos="5760"/>
        </w:tabs>
        <w:ind w:left="5760" w:hanging="360"/>
      </w:pPr>
      <w:rPr>
        <w:rFonts w:ascii="Arial" w:hAnsi="Arial" w:hint="default"/>
      </w:rPr>
    </w:lvl>
    <w:lvl w:ilvl="8" w:tplc="7BC25C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E12EBB"/>
    <w:multiLevelType w:val="hybridMultilevel"/>
    <w:tmpl w:val="D27C6598"/>
    <w:lvl w:ilvl="0" w:tplc="0E4CC346">
      <w:start w:val="1"/>
      <w:numFmt w:val="bullet"/>
      <w:lvlText w:val="–"/>
      <w:lvlJc w:val="left"/>
      <w:pPr>
        <w:tabs>
          <w:tab w:val="num" w:pos="720"/>
        </w:tabs>
        <w:ind w:left="720" w:hanging="360"/>
      </w:pPr>
      <w:rPr>
        <w:rFonts w:ascii="Arial" w:hAnsi="Arial" w:hint="default"/>
      </w:rPr>
    </w:lvl>
    <w:lvl w:ilvl="1" w:tplc="C9740AF4">
      <w:start w:val="1"/>
      <w:numFmt w:val="bullet"/>
      <w:lvlText w:val="–"/>
      <w:lvlJc w:val="left"/>
      <w:pPr>
        <w:tabs>
          <w:tab w:val="num" w:pos="1440"/>
        </w:tabs>
        <w:ind w:left="1440" w:hanging="360"/>
      </w:pPr>
      <w:rPr>
        <w:rFonts w:ascii="Arial" w:hAnsi="Arial" w:hint="default"/>
      </w:rPr>
    </w:lvl>
    <w:lvl w:ilvl="2" w:tplc="7A464DBC" w:tentative="1">
      <w:start w:val="1"/>
      <w:numFmt w:val="bullet"/>
      <w:lvlText w:val="–"/>
      <w:lvlJc w:val="left"/>
      <w:pPr>
        <w:tabs>
          <w:tab w:val="num" w:pos="2160"/>
        </w:tabs>
        <w:ind w:left="2160" w:hanging="360"/>
      </w:pPr>
      <w:rPr>
        <w:rFonts w:ascii="Arial" w:hAnsi="Arial" w:hint="default"/>
      </w:rPr>
    </w:lvl>
    <w:lvl w:ilvl="3" w:tplc="9CFE47CC" w:tentative="1">
      <w:start w:val="1"/>
      <w:numFmt w:val="bullet"/>
      <w:lvlText w:val="–"/>
      <w:lvlJc w:val="left"/>
      <w:pPr>
        <w:tabs>
          <w:tab w:val="num" w:pos="2880"/>
        </w:tabs>
        <w:ind w:left="2880" w:hanging="360"/>
      </w:pPr>
      <w:rPr>
        <w:rFonts w:ascii="Arial" w:hAnsi="Arial" w:hint="default"/>
      </w:rPr>
    </w:lvl>
    <w:lvl w:ilvl="4" w:tplc="DEBC68C2" w:tentative="1">
      <w:start w:val="1"/>
      <w:numFmt w:val="bullet"/>
      <w:lvlText w:val="–"/>
      <w:lvlJc w:val="left"/>
      <w:pPr>
        <w:tabs>
          <w:tab w:val="num" w:pos="3600"/>
        </w:tabs>
        <w:ind w:left="3600" w:hanging="360"/>
      </w:pPr>
      <w:rPr>
        <w:rFonts w:ascii="Arial" w:hAnsi="Arial" w:hint="default"/>
      </w:rPr>
    </w:lvl>
    <w:lvl w:ilvl="5" w:tplc="49FE19AC" w:tentative="1">
      <w:start w:val="1"/>
      <w:numFmt w:val="bullet"/>
      <w:lvlText w:val="–"/>
      <w:lvlJc w:val="left"/>
      <w:pPr>
        <w:tabs>
          <w:tab w:val="num" w:pos="4320"/>
        </w:tabs>
        <w:ind w:left="4320" w:hanging="360"/>
      </w:pPr>
      <w:rPr>
        <w:rFonts w:ascii="Arial" w:hAnsi="Arial" w:hint="default"/>
      </w:rPr>
    </w:lvl>
    <w:lvl w:ilvl="6" w:tplc="38DCA6F4" w:tentative="1">
      <w:start w:val="1"/>
      <w:numFmt w:val="bullet"/>
      <w:lvlText w:val="–"/>
      <w:lvlJc w:val="left"/>
      <w:pPr>
        <w:tabs>
          <w:tab w:val="num" w:pos="5040"/>
        </w:tabs>
        <w:ind w:left="5040" w:hanging="360"/>
      </w:pPr>
      <w:rPr>
        <w:rFonts w:ascii="Arial" w:hAnsi="Arial" w:hint="default"/>
      </w:rPr>
    </w:lvl>
    <w:lvl w:ilvl="7" w:tplc="64CC71E0" w:tentative="1">
      <w:start w:val="1"/>
      <w:numFmt w:val="bullet"/>
      <w:lvlText w:val="–"/>
      <w:lvlJc w:val="left"/>
      <w:pPr>
        <w:tabs>
          <w:tab w:val="num" w:pos="5760"/>
        </w:tabs>
        <w:ind w:left="5760" w:hanging="360"/>
      </w:pPr>
      <w:rPr>
        <w:rFonts w:ascii="Arial" w:hAnsi="Arial" w:hint="default"/>
      </w:rPr>
    </w:lvl>
    <w:lvl w:ilvl="8" w:tplc="1A6C07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777561D"/>
    <w:multiLevelType w:val="hybridMultilevel"/>
    <w:tmpl w:val="38FA4C84"/>
    <w:lvl w:ilvl="0" w:tplc="E5F821B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360"/>
        </w:tabs>
        <w:ind w:left="36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EC17ED"/>
    <w:multiLevelType w:val="hybridMultilevel"/>
    <w:tmpl w:val="178803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AA08C5"/>
    <w:multiLevelType w:val="hybridMultilevel"/>
    <w:tmpl w:val="50E015E2"/>
    <w:lvl w:ilvl="0" w:tplc="F8685EA8">
      <w:start w:val="1"/>
      <w:numFmt w:val="bullet"/>
      <w:lvlText w:val="•"/>
      <w:lvlJc w:val="left"/>
      <w:pPr>
        <w:tabs>
          <w:tab w:val="num" w:pos="720"/>
        </w:tabs>
        <w:ind w:left="720" w:hanging="360"/>
      </w:pPr>
      <w:rPr>
        <w:rFonts w:ascii="Arial" w:hAnsi="Arial" w:hint="default"/>
      </w:rPr>
    </w:lvl>
    <w:lvl w:ilvl="1" w:tplc="E648DB10" w:tentative="1">
      <w:start w:val="1"/>
      <w:numFmt w:val="bullet"/>
      <w:lvlText w:val="•"/>
      <w:lvlJc w:val="left"/>
      <w:pPr>
        <w:tabs>
          <w:tab w:val="num" w:pos="1440"/>
        </w:tabs>
        <w:ind w:left="1440" w:hanging="360"/>
      </w:pPr>
      <w:rPr>
        <w:rFonts w:ascii="Arial" w:hAnsi="Arial" w:hint="default"/>
      </w:rPr>
    </w:lvl>
    <w:lvl w:ilvl="2" w:tplc="B84A6236">
      <w:start w:val="1"/>
      <w:numFmt w:val="bullet"/>
      <w:lvlText w:val="•"/>
      <w:lvlJc w:val="left"/>
      <w:pPr>
        <w:tabs>
          <w:tab w:val="num" w:pos="2160"/>
        </w:tabs>
        <w:ind w:left="2160" w:hanging="360"/>
      </w:pPr>
      <w:rPr>
        <w:rFonts w:ascii="Arial" w:hAnsi="Arial" w:hint="default"/>
      </w:rPr>
    </w:lvl>
    <w:lvl w:ilvl="3" w:tplc="3DFC72F6" w:tentative="1">
      <w:start w:val="1"/>
      <w:numFmt w:val="bullet"/>
      <w:lvlText w:val="•"/>
      <w:lvlJc w:val="left"/>
      <w:pPr>
        <w:tabs>
          <w:tab w:val="num" w:pos="2880"/>
        </w:tabs>
        <w:ind w:left="2880" w:hanging="360"/>
      </w:pPr>
      <w:rPr>
        <w:rFonts w:ascii="Arial" w:hAnsi="Arial" w:hint="default"/>
      </w:rPr>
    </w:lvl>
    <w:lvl w:ilvl="4" w:tplc="C97AF070" w:tentative="1">
      <w:start w:val="1"/>
      <w:numFmt w:val="bullet"/>
      <w:lvlText w:val="•"/>
      <w:lvlJc w:val="left"/>
      <w:pPr>
        <w:tabs>
          <w:tab w:val="num" w:pos="3600"/>
        </w:tabs>
        <w:ind w:left="3600" w:hanging="360"/>
      </w:pPr>
      <w:rPr>
        <w:rFonts w:ascii="Arial" w:hAnsi="Arial" w:hint="default"/>
      </w:rPr>
    </w:lvl>
    <w:lvl w:ilvl="5" w:tplc="9496D71A" w:tentative="1">
      <w:start w:val="1"/>
      <w:numFmt w:val="bullet"/>
      <w:lvlText w:val="•"/>
      <w:lvlJc w:val="left"/>
      <w:pPr>
        <w:tabs>
          <w:tab w:val="num" w:pos="4320"/>
        </w:tabs>
        <w:ind w:left="4320" w:hanging="360"/>
      </w:pPr>
      <w:rPr>
        <w:rFonts w:ascii="Arial" w:hAnsi="Arial" w:hint="default"/>
      </w:rPr>
    </w:lvl>
    <w:lvl w:ilvl="6" w:tplc="C0E48E4E" w:tentative="1">
      <w:start w:val="1"/>
      <w:numFmt w:val="bullet"/>
      <w:lvlText w:val="•"/>
      <w:lvlJc w:val="left"/>
      <w:pPr>
        <w:tabs>
          <w:tab w:val="num" w:pos="5040"/>
        </w:tabs>
        <w:ind w:left="5040" w:hanging="360"/>
      </w:pPr>
      <w:rPr>
        <w:rFonts w:ascii="Arial" w:hAnsi="Arial" w:hint="default"/>
      </w:rPr>
    </w:lvl>
    <w:lvl w:ilvl="7" w:tplc="BDDC59F2" w:tentative="1">
      <w:start w:val="1"/>
      <w:numFmt w:val="bullet"/>
      <w:lvlText w:val="•"/>
      <w:lvlJc w:val="left"/>
      <w:pPr>
        <w:tabs>
          <w:tab w:val="num" w:pos="5760"/>
        </w:tabs>
        <w:ind w:left="5760" w:hanging="360"/>
      </w:pPr>
      <w:rPr>
        <w:rFonts w:ascii="Arial" w:hAnsi="Arial" w:hint="default"/>
      </w:rPr>
    </w:lvl>
    <w:lvl w:ilvl="8" w:tplc="335A56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1C5FB5"/>
    <w:multiLevelType w:val="hybridMultilevel"/>
    <w:tmpl w:val="44AA8704"/>
    <w:lvl w:ilvl="0" w:tplc="83085EBC">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444934"/>
    <w:multiLevelType w:val="hybridMultilevel"/>
    <w:tmpl w:val="44A61F5E"/>
    <w:lvl w:ilvl="0" w:tplc="E6BC52A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B003EF"/>
    <w:multiLevelType w:val="hybridMultilevel"/>
    <w:tmpl w:val="4C42FBE6"/>
    <w:lvl w:ilvl="0" w:tplc="411C35D4">
      <w:start w:val="1"/>
      <w:numFmt w:val="bullet"/>
      <w:lvlText w:val="‒"/>
      <w:lvlJc w:val="left"/>
      <w:pPr>
        <w:tabs>
          <w:tab w:val="num" w:pos="720"/>
        </w:tabs>
        <w:ind w:left="720" w:hanging="360"/>
      </w:pPr>
      <w:rPr>
        <w:rFonts w:ascii="Nokia Pure Text Light" w:hAnsi="Nokia Pure Text Light" w:hint="default"/>
      </w:rPr>
    </w:lvl>
    <w:lvl w:ilvl="1" w:tplc="795C4E9A" w:tentative="1">
      <w:start w:val="1"/>
      <w:numFmt w:val="bullet"/>
      <w:lvlText w:val="‒"/>
      <w:lvlJc w:val="left"/>
      <w:pPr>
        <w:tabs>
          <w:tab w:val="num" w:pos="1440"/>
        </w:tabs>
        <w:ind w:left="1440" w:hanging="360"/>
      </w:pPr>
      <w:rPr>
        <w:rFonts w:ascii="Nokia Pure Text Light" w:hAnsi="Nokia Pure Text Light" w:hint="default"/>
      </w:rPr>
    </w:lvl>
    <w:lvl w:ilvl="2" w:tplc="F70C3E52" w:tentative="1">
      <w:start w:val="1"/>
      <w:numFmt w:val="bullet"/>
      <w:lvlText w:val="‒"/>
      <w:lvlJc w:val="left"/>
      <w:pPr>
        <w:tabs>
          <w:tab w:val="num" w:pos="2160"/>
        </w:tabs>
        <w:ind w:left="2160" w:hanging="360"/>
      </w:pPr>
      <w:rPr>
        <w:rFonts w:ascii="Nokia Pure Text Light" w:hAnsi="Nokia Pure Text Light" w:hint="default"/>
      </w:rPr>
    </w:lvl>
    <w:lvl w:ilvl="3" w:tplc="24FA01E8">
      <w:start w:val="1"/>
      <w:numFmt w:val="bullet"/>
      <w:lvlText w:val="‒"/>
      <w:lvlJc w:val="left"/>
      <w:pPr>
        <w:tabs>
          <w:tab w:val="num" w:pos="2880"/>
        </w:tabs>
        <w:ind w:left="2880" w:hanging="360"/>
      </w:pPr>
      <w:rPr>
        <w:rFonts w:ascii="Nokia Pure Text Light" w:hAnsi="Nokia Pure Text Light" w:hint="default"/>
      </w:rPr>
    </w:lvl>
    <w:lvl w:ilvl="4" w:tplc="7744D6DA" w:tentative="1">
      <w:start w:val="1"/>
      <w:numFmt w:val="bullet"/>
      <w:lvlText w:val="‒"/>
      <w:lvlJc w:val="left"/>
      <w:pPr>
        <w:tabs>
          <w:tab w:val="num" w:pos="3600"/>
        </w:tabs>
        <w:ind w:left="3600" w:hanging="360"/>
      </w:pPr>
      <w:rPr>
        <w:rFonts w:ascii="Nokia Pure Text Light" w:hAnsi="Nokia Pure Text Light" w:hint="default"/>
      </w:rPr>
    </w:lvl>
    <w:lvl w:ilvl="5" w:tplc="095E9BDC" w:tentative="1">
      <w:start w:val="1"/>
      <w:numFmt w:val="bullet"/>
      <w:lvlText w:val="‒"/>
      <w:lvlJc w:val="left"/>
      <w:pPr>
        <w:tabs>
          <w:tab w:val="num" w:pos="4320"/>
        </w:tabs>
        <w:ind w:left="4320" w:hanging="360"/>
      </w:pPr>
      <w:rPr>
        <w:rFonts w:ascii="Nokia Pure Text Light" w:hAnsi="Nokia Pure Text Light" w:hint="default"/>
      </w:rPr>
    </w:lvl>
    <w:lvl w:ilvl="6" w:tplc="C2E20BFE" w:tentative="1">
      <w:start w:val="1"/>
      <w:numFmt w:val="bullet"/>
      <w:lvlText w:val="‒"/>
      <w:lvlJc w:val="left"/>
      <w:pPr>
        <w:tabs>
          <w:tab w:val="num" w:pos="5040"/>
        </w:tabs>
        <w:ind w:left="5040" w:hanging="360"/>
      </w:pPr>
      <w:rPr>
        <w:rFonts w:ascii="Nokia Pure Text Light" w:hAnsi="Nokia Pure Text Light" w:hint="default"/>
      </w:rPr>
    </w:lvl>
    <w:lvl w:ilvl="7" w:tplc="49D4A766" w:tentative="1">
      <w:start w:val="1"/>
      <w:numFmt w:val="bullet"/>
      <w:lvlText w:val="‒"/>
      <w:lvlJc w:val="left"/>
      <w:pPr>
        <w:tabs>
          <w:tab w:val="num" w:pos="5760"/>
        </w:tabs>
        <w:ind w:left="5760" w:hanging="360"/>
      </w:pPr>
      <w:rPr>
        <w:rFonts w:ascii="Nokia Pure Text Light" w:hAnsi="Nokia Pure Text Light" w:hint="default"/>
      </w:rPr>
    </w:lvl>
    <w:lvl w:ilvl="8" w:tplc="668454FA"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34C11C73"/>
    <w:multiLevelType w:val="hybridMultilevel"/>
    <w:tmpl w:val="571A0502"/>
    <w:lvl w:ilvl="0" w:tplc="0A780B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5453A"/>
    <w:multiLevelType w:val="hybridMultilevel"/>
    <w:tmpl w:val="081A0A4C"/>
    <w:lvl w:ilvl="0" w:tplc="40D24D5A">
      <w:start w:val="1"/>
      <w:numFmt w:val="bullet"/>
      <w:lvlText w:val="•"/>
      <w:lvlJc w:val="left"/>
      <w:pPr>
        <w:tabs>
          <w:tab w:val="num" w:pos="360"/>
        </w:tabs>
        <w:ind w:left="360" w:hanging="360"/>
      </w:pPr>
      <w:rPr>
        <w:rFonts w:ascii="Arial" w:hAnsi="Arial" w:hint="default"/>
      </w:rPr>
    </w:lvl>
    <w:lvl w:ilvl="1" w:tplc="0F94085C">
      <w:numFmt w:val="bullet"/>
      <w:lvlText w:val="–"/>
      <w:lvlJc w:val="left"/>
      <w:pPr>
        <w:tabs>
          <w:tab w:val="num" w:pos="1080"/>
        </w:tabs>
        <w:ind w:left="1080" w:hanging="360"/>
      </w:pPr>
      <w:rPr>
        <w:rFonts w:ascii="Arial" w:hAnsi="Arial" w:hint="default"/>
      </w:rPr>
    </w:lvl>
    <w:lvl w:ilvl="2" w:tplc="0AFEF2B2">
      <w:numFmt w:val="bullet"/>
      <w:lvlText w:val="•"/>
      <w:lvlJc w:val="left"/>
      <w:pPr>
        <w:tabs>
          <w:tab w:val="num" w:pos="1800"/>
        </w:tabs>
        <w:ind w:left="1800" w:hanging="360"/>
      </w:pPr>
      <w:rPr>
        <w:rFonts w:ascii="Arial" w:hAnsi="Arial" w:hint="default"/>
      </w:rPr>
    </w:lvl>
    <w:lvl w:ilvl="3" w:tplc="3ED6E18C" w:tentative="1">
      <w:start w:val="1"/>
      <w:numFmt w:val="bullet"/>
      <w:lvlText w:val="•"/>
      <w:lvlJc w:val="left"/>
      <w:pPr>
        <w:tabs>
          <w:tab w:val="num" w:pos="2520"/>
        </w:tabs>
        <w:ind w:left="2520" w:hanging="360"/>
      </w:pPr>
      <w:rPr>
        <w:rFonts w:ascii="Arial" w:hAnsi="Arial" w:hint="default"/>
      </w:rPr>
    </w:lvl>
    <w:lvl w:ilvl="4" w:tplc="770C6918" w:tentative="1">
      <w:start w:val="1"/>
      <w:numFmt w:val="bullet"/>
      <w:lvlText w:val="•"/>
      <w:lvlJc w:val="left"/>
      <w:pPr>
        <w:tabs>
          <w:tab w:val="num" w:pos="3240"/>
        </w:tabs>
        <w:ind w:left="3240" w:hanging="360"/>
      </w:pPr>
      <w:rPr>
        <w:rFonts w:ascii="Arial" w:hAnsi="Arial" w:hint="default"/>
      </w:rPr>
    </w:lvl>
    <w:lvl w:ilvl="5" w:tplc="5130EDBE" w:tentative="1">
      <w:start w:val="1"/>
      <w:numFmt w:val="bullet"/>
      <w:lvlText w:val="•"/>
      <w:lvlJc w:val="left"/>
      <w:pPr>
        <w:tabs>
          <w:tab w:val="num" w:pos="3960"/>
        </w:tabs>
        <w:ind w:left="3960" w:hanging="360"/>
      </w:pPr>
      <w:rPr>
        <w:rFonts w:ascii="Arial" w:hAnsi="Arial" w:hint="default"/>
      </w:rPr>
    </w:lvl>
    <w:lvl w:ilvl="6" w:tplc="5246B2C8" w:tentative="1">
      <w:start w:val="1"/>
      <w:numFmt w:val="bullet"/>
      <w:lvlText w:val="•"/>
      <w:lvlJc w:val="left"/>
      <w:pPr>
        <w:tabs>
          <w:tab w:val="num" w:pos="4680"/>
        </w:tabs>
        <w:ind w:left="4680" w:hanging="360"/>
      </w:pPr>
      <w:rPr>
        <w:rFonts w:ascii="Arial" w:hAnsi="Arial" w:hint="default"/>
      </w:rPr>
    </w:lvl>
    <w:lvl w:ilvl="7" w:tplc="4CF6DE9E" w:tentative="1">
      <w:start w:val="1"/>
      <w:numFmt w:val="bullet"/>
      <w:lvlText w:val="•"/>
      <w:lvlJc w:val="left"/>
      <w:pPr>
        <w:tabs>
          <w:tab w:val="num" w:pos="5400"/>
        </w:tabs>
        <w:ind w:left="5400" w:hanging="360"/>
      </w:pPr>
      <w:rPr>
        <w:rFonts w:ascii="Arial" w:hAnsi="Arial" w:hint="default"/>
      </w:rPr>
    </w:lvl>
    <w:lvl w:ilvl="8" w:tplc="0DAAB62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11F735F"/>
    <w:multiLevelType w:val="hybridMultilevel"/>
    <w:tmpl w:val="9774A3FA"/>
    <w:lvl w:ilvl="0" w:tplc="2B8C08F2">
      <w:start w:val="1"/>
      <w:numFmt w:val="bullet"/>
      <w:lvlText w:val="•"/>
      <w:lvlJc w:val="left"/>
      <w:pPr>
        <w:tabs>
          <w:tab w:val="num" w:pos="720"/>
        </w:tabs>
        <w:ind w:left="720" w:hanging="360"/>
      </w:pPr>
      <w:rPr>
        <w:rFonts w:ascii="Arial" w:hAnsi="Arial" w:hint="default"/>
      </w:rPr>
    </w:lvl>
    <w:lvl w:ilvl="1" w:tplc="8ABCFA4C">
      <w:numFmt w:val="bullet"/>
      <w:lvlText w:val="–"/>
      <w:lvlJc w:val="left"/>
      <w:pPr>
        <w:tabs>
          <w:tab w:val="num" w:pos="1440"/>
        </w:tabs>
        <w:ind w:left="1440" w:hanging="360"/>
      </w:pPr>
      <w:rPr>
        <w:rFonts w:ascii="Arial" w:hAnsi="Arial" w:hint="default"/>
      </w:rPr>
    </w:lvl>
    <w:lvl w:ilvl="2" w:tplc="0128A53E">
      <w:numFmt w:val="bullet"/>
      <w:lvlText w:val="•"/>
      <w:lvlJc w:val="left"/>
      <w:pPr>
        <w:tabs>
          <w:tab w:val="num" w:pos="2160"/>
        </w:tabs>
        <w:ind w:left="2160" w:hanging="360"/>
      </w:pPr>
      <w:rPr>
        <w:rFonts w:ascii="Arial" w:hAnsi="Arial" w:hint="default"/>
      </w:rPr>
    </w:lvl>
    <w:lvl w:ilvl="3" w:tplc="D032C986">
      <w:numFmt w:val="bullet"/>
      <w:lvlText w:val="–"/>
      <w:lvlJc w:val="left"/>
      <w:pPr>
        <w:tabs>
          <w:tab w:val="num" w:pos="2880"/>
        </w:tabs>
        <w:ind w:left="2880" w:hanging="360"/>
      </w:pPr>
      <w:rPr>
        <w:rFonts w:ascii="Arial" w:hAnsi="Arial" w:hint="default"/>
      </w:rPr>
    </w:lvl>
    <w:lvl w:ilvl="4" w:tplc="CB6809D2">
      <w:numFmt w:val="bullet"/>
      <w:lvlText w:val="»"/>
      <w:lvlJc w:val="left"/>
      <w:pPr>
        <w:tabs>
          <w:tab w:val="num" w:pos="3600"/>
        </w:tabs>
        <w:ind w:left="3600" w:hanging="360"/>
      </w:pPr>
      <w:rPr>
        <w:rFonts w:ascii="Arial" w:hAnsi="Arial" w:hint="default"/>
      </w:rPr>
    </w:lvl>
    <w:lvl w:ilvl="5" w:tplc="352A11DC" w:tentative="1">
      <w:start w:val="1"/>
      <w:numFmt w:val="bullet"/>
      <w:lvlText w:val="•"/>
      <w:lvlJc w:val="left"/>
      <w:pPr>
        <w:tabs>
          <w:tab w:val="num" w:pos="4320"/>
        </w:tabs>
        <w:ind w:left="4320" w:hanging="360"/>
      </w:pPr>
      <w:rPr>
        <w:rFonts w:ascii="Arial" w:hAnsi="Arial" w:hint="default"/>
      </w:rPr>
    </w:lvl>
    <w:lvl w:ilvl="6" w:tplc="8E68C9B8" w:tentative="1">
      <w:start w:val="1"/>
      <w:numFmt w:val="bullet"/>
      <w:lvlText w:val="•"/>
      <w:lvlJc w:val="left"/>
      <w:pPr>
        <w:tabs>
          <w:tab w:val="num" w:pos="5040"/>
        </w:tabs>
        <w:ind w:left="5040" w:hanging="360"/>
      </w:pPr>
      <w:rPr>
        <w:rFonts w:ascii="Arial" w:hAnsi="Arial" w:hint="default"/>
      </w:rPr>
    </w:lvl>
    <w:lvl w:ilvl="7" w:tplc="269CA156" w:tentative="1">
      <w:start w:val="1"/>
      <w:numFmt w:val="bullet"/>
      <w:lvlText w:val="•"/>
      <w:lvlJc w:val="left"/>
      <w:pPr>
        <w:tabs>
          <w:tab w:val="num" w:pos="5760"/>
        </w:tabs>
        <w:ind w:left="5760" w:hanging="360"/>
      </w:pPr>
      <w:rPr>
        <w:rFonts w:ascii="Arial" w:hAnsi="Arial" w:hint="default"/>
      </w:rPr>
    </w:lvl>
    <w:lvl w:ilvl="8" w:tplc="04045E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A020A2"/>
    <w:multiLevelType w:val="hybridMultilevel"/>
    <w:tmpl w:val="195C625C"/>
    <w:lvl w:ilvl="0" w:tplc="DA0483A2">
      <w:start w:val="1"/>
      <w:numFmt w:val="bullet"/>
      <w:lvlText w:val="•"/>
      <w:lvlJc w:val="left"/>
      <w:pPr>
        <w:tabs>
          <w:tab w:val="num" w:pos="720"/>
        </w:tabs>
        <w:ind w:left="720" w:hanging="360"/>
      </w:pPr>
      <w:rPr>
        <w:rFonts w:ascii="Arial" w:hAnsi="Arial" w:hint="default"/>
      </w:rPr>
    </w:lvl>
    <w:lvl w:ilvl="1" w:tplc="7B282466">
      <w:numFmt w:val="bullet"/>
      <w:lvlText w:val="–"/>
      <w:lvlJc w:val="left"/>
      <w:pPr>
        <w:tabs>
          <w:tab w:val="num" w:pos="1440"/>
        </w:tabs>
        <w:ind w:left="1440" w:hanging="360"/>
      </w:pPr>
      <w:rPr>
        <w:rFonts w:ascii="Arial" w:hAnsi="Arial" w:hint="default"/>
      </w:rPr>
    </w:lvl>
    <w:lvl w:ilvl="2" w:tplc="A6EE6B4E" w:tentative="1">
      <w:start w:val="1"/>
      <w:numFmt w:val="bullet"/>
      <w:lvlText w:val="•"/>
      <w:lvlJc w:val="left"/>
      <w:pPr>
        <w:tabs>
          <w:tab w:val="num" w:pos="2160"/>
        </w:tabs>
        <w:ind w:left="2160" w:hanging="360"/>
      </w:pPr>
      <w:rPr>
        <w:rFonts w:ascii="Arial" w:hAnsi="Arial" w:hint="default"/>
      </w:rPr>
    </w:lvl>
    <w:lvl w:ilvl="3" w:tplc="125461B4" w:tentative="1">
      <w:start w:val="1"/>
      <w:numFmt w:val="bullet"/>
      <w:lvlText w:val="•"/>
      <w:lvlJc w:val="left"/>
      <w:pPr>
        <w:tabs>
          <w:tab w:val="num" w:pos="2880"/>
        </w:tabs>
        <w:ind w:left="2880" w:hanging="360"/>
      </w:pPr>
      <w:rPr>
        <w:rFonts w:ascii="Arial" w:hAnsi="Arial" w:hint="default"/>
      </w:rPr>
    </w:lvl>
    <w:lvl w:ilvl="4" w:tplc="C2386A84" w:tentative="1">
      <w:start w:val="1"/>
      <w:numFmt w:val="bullet"/>
      <w:lvlText w:val="•"/>
      <w:lvlJc w:val="left"/>
      <w:pPr>
        <w:tabs>
          <w:tab w:val="num" w:pos="3600"/>
        </w:tabs>
        <w:ind w:left="3600" w:hanging="360"/>
      </w:pPr>
      <w:rPr>
        <w:rFonts w:ascii="Arial" w:hAnsi="Arial" w:hint="default"/>
      </w:rPr>
    </w:lvl>
    <w:lvl w:ilvl="5" w:tplc="D2E88454" w:tentative="1">
      <w:start w:val="1"/>
      <w:numFmt w:val="bullet"/>
      <w:lvlText w:val="•"/>
      <w:lvlJc w:val="left"/>
      <w:pPr>
        <w:tabs>
          <w:tab w:val="num" w:pos="4320"/>
        </w:tabs>
        <w:ind w:left="4320" w:hanging="360"/>
      </w:pPr>
      <w:rPr>
        <w:rFonts w:ascii="Arial" w:hAnsi="Arial" w:hint="default"/>
      </w:rPr>
    </w:lvl>
    <w:lvl w:ilvl="6" w:tplc="333AB24A" w:tentative="1">
      <w:start w:val="1"/>
      <w:numFmt w:val="bullet"/>
      <w:lvlText w:val="•"/>
      <w:lvlJc w:val="left"/>
      <w:pPr>
        <w:tabs>
          <w:tab w:val="num" w:pos="5040"/>
        </w:tabs>
        <w:ind w:left="5040" w:hanging="360"/>
      </w:pPr>
      <w:rPr>
        <w:rFonts w:ascii="Arial" w:hAnsi="Arial" w:hint="default"/>
      </w:rPr>
    </w:lvl>
    <w:lvl w:ilvl="7" w:tplc="421A565C" w:tentative="1">
      <w:start w:val="1"/>
      <w:numFmt w:val="bullet"/>
      <w:lvlText w:val="•"/>
      <w:lvlJc w:val="left"/>
      <w:pPr>
        <w:tabs>
          <w:tab w:val="num" w:pos="5760"/>
        </w:tabs>
        <w:ind w:left="5760" w:hanging="360"/>
      </w:pPr>
      <w:rPr>
        <w:rFonts w:ascii="Arial" w:hAnsi="Arial" w:hint="default"/>
      </w:rPr>
    </w:lvl>
    <w:lvl w:ilvl="8" w:tplc="73FACC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1A5A4E"/>
    <w:multiLevelType w:val="hybridMultilevel"/>
    <w:tmpl w:val="0EC4E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90518C"/>
    <w:multiLevelType w:val="hybridMultilevel"/>
    <w:tmpl w:val="6840BA2C"/>
    <w:lvl w:ilvl="0" w:tplc="A0DE10DC">
      <w:start w:val="1"/>
      <w:numFmt w:val="bullet"/>
      <w:lvlText w:val="•"/>
      <w:lvlJc w:val="left"/>
      <w:pPr>
        <w:tabs>
          <w:tab w:val="num" w:pos="720"/>
        </w:tabs>
        <w:ind w:left="720" w:hanging="360"/>
      </w:pPr>
      <w:rPr>
        <w:rFonts w:ascii="Arial" w:hAnsi="Arial" w:hint="default"/>
      </w:rPr>
    </w:lvl>
    <w:lvl w:ilvl="1" w:tplc="2E2E0528">
      <w:numFmt w:val="bullet"/>
      <w:lvlText w:val="–"/>
      <w:lvlJc w:val="left"/>
      <w:pPr>
        <w:tabs>
          <w:tab w:val="num" w:pos="1440"/>
        </w:tabs>
        <w:ind w:left="1440" w:hanging="360"/>
      </w:pPr>
      <w:rPr>
        <w:rFonts w:ascii="Arial" w:hAnsi="Arial" w:hint="default"/>
      </w:rPr>
    </w:lvl>
    <w:lvl w:ilvl="2" w:tplc="411AE710">
      <w:numFmt w:val="bullet"/>
      <w:lvlText w:val="•"/>
      <w:lvlJc w:val="left"/>
      <w:pPr>
        <w:tabs>
          <w:tab w:val="num" w:pos="2160"/>
        </w:tabs>
        <w:ind w:left="2160" w:hanging="360"/>
      </w:pPr>
      <w:rPr>
        <w:rFonts w:ascii="Arial" w:hAnsi="Arial" w:hint="default"/>
      </w:rPr>
    </w:lvl>
    <w:lvl w:ilvl="3" w:tplc="F376C064">
      <w:numFmt w:val="bullet"/>
      <w:lvlText w:val="–"/>
      <w:lvlJc w:val="left"/>
      <w:pPr>
        <w:tabs>
          <w:tab w:val="num" w:pos="2880"/>
        </w:tabs>
        <w:ind w:left="2880" w:hanging="360"/>
      </w:pPr>
      <w:rPr>
        <w:rFonts w:ascii="Arial" w:hAnsi="Arial" w:hint="default"/>
      </w:rPr>
    </w:lvl>
    <w:lvl w:ilvl="4" w:tplc="2F729A78" w:tentative="1">
      <w:start w:val="1"/>
      <w:numFmt w:val="bullet"/>
      <w:lvlText w:val="•"/>
      <w:lvlJc w:val="left"/>
      <w:pPr>
        <w:tabs>
          <w:tab w:val="num" w:pos="3600"/>
        </w:tabs>
        <w:ind w:left="3600" w:hanging="360"/>
      </w:pPr>
      <w:rPr>
        <w:rFonts w:ascii="Arial" w:hAnsi="Arial" w:hint="default"/>
      </w:rPr>
    </w:lvl>
    <w:lvl w:ilvl="5" w:tplc="5C84C3EC" w:tentative="1">
      <w:start w:val="1"/>
      <w:numFmt w:val="bullet"/>
      <w:lvlText w:val="•"/>
      <w:lvlJc w:val="left"/>
      <w:pPr>
        <w:tabs>
          <w:tab w:val="num" w:pos="4320"/>
        </w:tabs>
        <w:ind w:left="4320" w:hanging="360"/>
      </w:pPr>
      <w:rPr>
        <w:rFonts w:ascii="Arial" w:hAnsi="Arial" w:hint="default"/>
      </w:rPr>
    </w:lvl>
    <w:lvl w:ilvl="6" w:tplc="EB803452" w:tentative="1">
      <w:start w:val="1"/>
      <w:numFmt w:val="bullet"/>
      <w:lvlText w:val="•"/>
      <w:lvlJc w:val="left"/>
      <w:pPr>
        <w:tabs>
          <w:tab w:val="num" w:pos="5040"/>
        </w:tabs>
        <w:ind w:left="5040" w:hanging="360"/>
      </w:pPr>
      <w:rPr>
        <w:rFonts w:ascii="Arial" w:hAnsi="Arial" w:hint="default"/>
      </w:rPr>
    </w:lvl>
    <w:lvl w:ilvl="7" w:tplc="968AD098" w:tentative="1">
      <w:start w:val="1"/>
      <w:numFmt w:val="bullet"/>
      <w:lvlText w:val="•"/>
      <w:lvlJc w:val="left"/>
      <w:pPr>
        <w:tabs>
          <w:tab w:val="num" w:pos="5760"/>
        </w:tabs>
        <w:ind w:left="5760" w:hanging="360"/>
      </w:pPr>
      <w:rPr>
        <w:rFonts w:ascii="Arial" w:hAnsi="Arial" w:hint="default"/>
      </w:rPr>
    </w:lvl>
    <w:lvl w:ilvl="8" w:tplc="DA3A93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CB2235"/>
    <w:multiLevelType w:val="hybridMultilevel"/>
    <w:tmpl w:val="A4806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B572B"/>
    <w:multiLevelType w:val="hybridMultilevel"/>
    <w:tmpl w:val="9BCC6ADA"/>
    <w:lvl w:ilvl="0" w:tplc="8AE4B9E0">
      <w:start w:val="1"/>
      <w:numFmt w:val="bullet"/>
      <w:lvlText w:val="•"/>
      <w:lvlJc w:val="left"/>
      <w:pPr>
        <w:tabs>
          <w:tab w:val="num" w:pos="720"/>
        </w:tabs>
        <w:ind w:left="720" w:hanging="360"/>
      </w:pPr>
      <w:rPr>
        <w:rFonts w:ascii="Arial" w:hAnsi="Arial" w:hint="default"/>
      </w:rPr>
    </w:lvl>
    <w:lvl w:ilvl="1" w:tplc="5546DCA8" w:tentative="1">
      <w:start w:val="1"/>
      <w:numFmt w:val="bullet"/>
      <w:lvlText w:val="•"/>
      <w:lvlJc w:val="left"/>
      <w:pPr>
        <w:tabs>
          <w:tab w:val="num" w:pos="1440"/>
        </w:tabs>
        <w:ind w:left="1440" w:hanging="360"/>
      </w:pPr>
      <w:rPr>
        <w:rFonts w:ascii="Arial" w:hAnsi="Arial" w:hint="default"/>
      </w:rPr>
    </w:lvl>
    <w:lvl w:ilvl="2" w:tplc="AB625CD6">
      <w:start w:val="1"/>
      <w:numFmt w:val="bullet"/>
      <w:lvlText w:val="•"/>
      <w:lvlJc w:val="left"/>
      <w:pPr>
        <w:tabs>
          <w:tab w:val="num" w:pos="2160"/>
        </w:tabs>
        <w:ind w:left="2160" w:hanging="360"/>
      </w:pPr>
      <w:rPr>
        <w:rFonts w:ascii="Arial" w:hAnsi="Arial" w:hint="default"/>
      </w:rPr>
    </w:lvl>
    <w:lvl w:ilvl="3" w:tplc="E9C81C5A" w:tentative="1">
      <w:start w:val="1"/>
      <w:numFmt w:val="bullet"/>
      <w:lvlText w:val="•"/>
      <w:lvlJc w:val="left"/>
      <w:pPr>
        <w:tabs>
          <w:tab w:val="num" w:pos="2880"/>
        </w:tabs>
        <w:ind w:left="2880" w:hanging="360"/>
      </w:pPr>
      <w:rPr>
        <w:rFonts w:ascii="Arial" w:hAnsi="Arial" w:hint="default"/>
      </w:rPr>
    </w:lvl>
    <w:lvl w:ilvl="4" w:tplc="1EB686CC" w:tentative="1">
      <w:start w:val="1"/>
      <w:numFmt w:val="bullet"/>
      <w:lvlText w:val="•"/>
      <w:lvlJc w:val="left"/>
      <w:pPr>
        <w:tabs>
          <w:tab w:val="num" w:pos="3600"/>
        </w:tabs>
        <w:ind w:left="3600" w:hanging="360"/>
      </w:pPr>
      <w:rPr>
        <w:rFonts w:ascii="Arial" w:hAnsi="Arial" w:hint="default"/>
      </w:rPr>
    </w:lvl>
    <w:lvl w:ilvl="5" w:tplc="D0246CC0" w:tentative="1">
      <w:start w:val="1"/>
      <w:numFmt w:val="bullet"/>
      <w:lvlText w:val="•"/>
      <w:lvlJc w:val="left"/>
      <w:pPr>
        <w:tabs>
          <w:tab w:val="num" w:pos="4320"/>
        </w:tabs>
        <w:ind w:left="4320" w:hanging="360"/>
      </w:pPr>
      <w:rPr>
        <w:rFonts w:ascii="Arial" w:hAnsi="Arial" w:hint="default"/>
      </w:rPr>
    </w:lvl>
    <w:lvl w:ilvl="6" w:tplc="6DFCF1E0" w:tentative="1">
      <w:start w:val="1"/>
      <w:numFmt w:val="bullet"/>
      <w:lvlText w:val="•"/>
      <w:lvlJc w:val="left"/>
      <w:pPr>
        <w:tabs>
          <w:tab w:val="num" w:pos="5040"/>
        </w:tabs>
        <w:ind w:left="5040" w:hanging="360"/>
      </w:pPr>
      <w:rPr>
        <w:rFonts w:ascii="Arial" w:hAnsi="Arial" w:hint="default"/>
      </w:rPr>
    </w:lvl>
    <w:lvl w:ilvl="7" w:tplc="B8227A00" w:tentative="1">
      <w:start w:val="1"/>
      <w:numFmt w:val="bullet"/>
      <w:lvlText w:val="•"/>
      <w:lvlJc w:val="left"/>
      <w:pPr>
        <w:tabs>
          <w:tab w:val="num" w:pos="5760"/>
        </w:tabs>
        <w:ind w:left="5760" w:hanging="360"/>
      </w:pPr>
      <w:rPr>
        <w:rFonts w:ascii="Arial" w:hAnsi="Arial" w:hint="default"/>
      </w:rPr>
    </w:lvl>
    <w:lvl w:ilvl="8" w:tplc="D00295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578C5E7E"/>
    <w:multiLevelType w:val="hybridMultilevel"/>
    <w:tmpl w:val="A2481E82"/>
    <w:lvl w:ilvl="0" w:tplc="C384276C">
      <w:start w:val="1"/>
      <w:numFmt w:val="bullet"/>
      <w:lvlText w:val="•"/>
      <w:lvlJc w:val="left"/>
      <w:pPr>
        <w:tabs>
          <w:tab w:val="num" w:pos="720"/>
        </w:tabs>
        <w:ind w:left="720" w:hanging="360"/>
      </w:pPr>
      <w:rPr>
        <w:rFonts w:ascii="Arial" w:hAnsi="Arial" w:hint="default"/>
      </w:rPr>
    </w:lvl>
    <w:lvl w:ilvl="1" w:tplc="D5CA467C" w:tentative="1">
      <w:start w:val="1"/>
      <w:numFmt w:val="bullet"/>
      <w:lvlText w:val="•"/>
      <w:lvlJc w:val="left"/>
      <w:pPr>
        <w:tabs>
          <w:tab w:val="num" w:pos="1440"/>
        </w:tabs>
        <w:ind w:left="1440" w:hanging="360"/>
      </w:pPr>
      <w:rPr>
        <w:rFonts w:ascii="Arial" w:hAnsi="Arial" w:hint="default"/>
      </w:rPr>
    </w:lvl>
    <w:lvl w:ilvl="2" w:tplc="996A187C">
      <w:start w:val="1"/>
      <w:numFmt w:val="bullet"/>
      <w:lvlText w:val="•"/>
      <w:lvlJc w:val="left"/>
      <w:pPr>
        <w:tabs>
          <w:tab w:val="num" w:pos="2160"/>
        </w:tabs>
        <w:ind w:left="2160" w:hanging="360"/>
      </w:pPr>
      <w:rPr>
        <w:rFonts w:ascii="Arial" w:hAnsi="Arial" w:hint="default"/>
      </w:rPr>
    </w:lvl>
    <w:lvl w:ilvl="3" w:tplc="95E4CAD4">
      <w:numFmt w:val="bullet"/>
      <w:lvlText w:val="–"/>
      <w:lvlJc w:val="left"/>
      <w:pPr>
        <w:tabs>
          <w:tab w:val="num" w:pos="2880"/>
        </w:tabs>
        <w:ind w:left="2880" w:hanging="360"/>
      </w:pPr>
      <w:rPr>
        <w:rFonts w:ascii="Arial" w:hAnsi="Arial" w:hint="default"/>
      </w:rPr>
    </w:lvl>
    <w:lvl w:ilvl="4" w:tplc="9B440876" w:tentative="1">
      <w:start w:val="1"/>
      <w:numFmt w:val="bullet"/>
      <w:lvlText w:val="•"/>
      <w:lvlJc w:val="left"/>
      <w:pPr>
        <w:tabs>
          <w:tab w:val="num" w:pos="3600"/>
        </w:tabs>
        <w:ind w:left="3600" w:hanging="360"/>
      </w:pPr>
      <w:rPr>
        <w:rFonts w:ascii="Arial" w:hAnsi="Arial" w:hint="default"/>
      </w:rPr>
    </w:lvl>
    <w:lvl w:ilvl="5" w:tplc="037E4096" w:tentative="1">
      <w:start w:val="1"/>
      <w:numFmt w:val="bullet"/>
      <w:lvlText w:val="•"/>
      <w:lvlJc w:val="left"/>
      <w:pPr>
        <w:tabs>
          <w:tab w:val="num" w:pos="4320"/>
        </w:tabs>
        <w:ind w:left="4320" w:hanging="360"/>
      </w:pPr>
      <w:rPr>
        <w:rFonts w:ascii="Arial" w:hAnsi="Arial" w:hint="default"/>
      </w:rPr>
    </w:lvl>
    <w:lvl w:ilvl="6" w:tplc="166C8DF2" w:tentative="1">
      <w:start w:val="1"/>
      <w:numFmt w:val="bullet"/>
      <w:lvlText w:val="•"/>
      <w:lvlJc w:val="left"/>
      <w:pPr>
        <w:tabs>
          <w:tab w:val="num" w:pos="5040"/>
        </w:tabs>
        <w:ind w:left="5040" w:hanging="360"/>
      </w:pPr>
      <w:rPr>
        <w:rFonts w:ascii="Arial" w:hAnsi="Arial" w:hint="default"/>
      </w:rPr>
    </w:lvl>
    <w:lvl w:ilvl="7" w:tplc="10FAC38C" w:tentative="1">
      <w:start w:val="1"/>
      <w:numFmt w:val="bullet"/>
      <w:lvlText w:val="•"/>
      <w:lvlJc w:val="left"/>
      <w:pPr>
        <w:tabs>
          <w:tab w:val="num" w:pos="5760"/>
        </w:tabs>
        <w:ind w:left="5760" w:hanging="360"/>
      </w:pPr>
      <w:rPr>
        <w:rFonts w:ascii="Arial" w:hAnsi="Arial" w:hint="default"/>
      </w:rPr>
    </w:lvl>
    <w:lvl w:ilvl="8" w:tplc="5C9C26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376" w:hanging="360"/>
      </w:pPr>
      <w:rPr>
        <w:rFonts w:ascii="Symbol" w:hAnsi="Symbol" w:hint="default"/>
      </w:rPr>
    </w:lvl>
    <w:lvl w:ilvl="1">
      <w:start w:val="1"/>
      <w:numFmt w:val="bullet"/>
      <w:lvlText w:val="o"/>
      <w:lvlJc w:val="left"/>
      <w:pPr>
        <w:ind w:left="1096" w:hanging="360"/>
      </w:pPr>
      <w:rPr>
        <w:rFonts w:ascii="Courier New" w:hAnsi="Courier New" w:cs="Courier New" w:hint="default"/>
      </w:rPr>
    </w:lvl>
    <w:lvl w:ilvl="2">
      <w:start w:val="1"/>
      <w:numFmt w:val="bullet"/>
      <w:lvlText w:val=""/>
      <w:lvlJc w:val="left"/>
      <w:pPr>
        <w:ind w:left="1816" w:hanging="360"/>
      </w:pPr>
      <w:rPr>
        <w:rFonts w:ascii="Wingdings" w:hAnsi="Wingdings" w:hint="default"/>
      </w:rPr>
    </w:lvl>
    <w:lvl w:ilvl="3">
      <w:start w:val="1"/>
      <w:numFmt w:val="bullet"/>
      <w:lvlText w:val=""/>
      <w:lvlJc w:val="left"/>
      <w:pPr>
        <w:ind w:left="2536" w:hanging="360"/>
      </w:pPr>
      <w:rPr>
        <w:rFonts w:ascii="Symbol" w:hAnsi="Symbol" w:hint="default"/>
      </w:rPr>
    </w:lvl>
    <w:lvl w:ilvl="4">
      <w:start w:val="1"/>
      <w:numFmt w:val="bullet"/>
      <w:lvlText w:val="o"/>
      <w:lvlJc w:val="left"/>
      <w:pPr>
        <w:ind w:left="3256" w:hanging="360"/>
      </w:pPr>
      <w:rPr>
        <w:rFonts w:ascii="Courier New" w:hAnsi="Courier New" w:cs="Courier New" w:hint="default"/>
      </w:rPr>
    </w:lvl>
    <w:lvl w:ilvl="5">
      <w:start w:val="1"/>
      <w:numFmt w:val="bullet"/>
      <w:lvlText w:val=""/>
      <w:lvlJc w:val="left"/>
      <w:pPr>
        <w:ind w:left="3976" w:hanging="360"/>
      </w:pPr>
      <w:rPr>
        <w:rFonts w:ascii="Wingdings" w:hAnsi="Wingdings" w:hint="default"/>
      </w:rPr>
    </w:lvl>
    <w:lvl w:ilvl="6">
      <w:start w:val="1"/>
      <w:numFmt w:val="bullet"/>
      <w:lvlText w:val=""/>
      <w:lvlJc w:val="left"/>
      <w:pPr>
        <w:ind w:left="4696" w:hanging="360"/>
      </w:pPr>
      <w:rPr>
        <w:rFonts w:ascii="Symbol" w:hAnsi="Symbol" w:hint="default"/>
      </w:rPr>
    </w:lvl>
    <w:lvl w:ilvl="7">
      <w:start w:val="1"/>
      <w:numFmt w:val="bullet"/>
      <w:lvlText w:val="o"/>
      <w:lvlJc w:val="left"/>
      <w:pPr>
        <w:ind w:left="5416" w:hanging="360"/>
      </w:pPr>
      <w:rPr>
        <w:rFonts w:ascii="Courier New" w:hAnsi="Courier New" w:cs="Courier New" w:hint="default"/>
      </w:rPr>
    </w:lvl>
    <w:lvl w:ilvl="8">
      <w:start w:val="1"/>
      <w:numFmt w:val="bullet"/>
      <w:lvlText w:val=""/>
      <w:lvlJc w:val="left"/>
      <w:pPr>
        <w:ind w:left="6136" w:hanging="360"/>
      </w:pPr>
      <w:rPr>
        <w:rFonts w:ascii="Wingdings" w:hAnsi="Wingdings" w:hint="default"/>
      </w:rPr>
    </w:lvl>
  </w:abstractNum>
  <w:abstractNum w:abstractNumId="31" w15:restartNumberingAfterBreak="0">
    <w:nsid w:val="5B6E539E"/>
    <w:multiLevelType w:val="hybridMultilevel"/>
    <w:tmpl w:val="2824473A"/>
    <w:lvl w:ilvl="0" w:tplc="E97619F0">
      <w:start w:val="1"/>
      <w:numFmt w:val="bullet"/>
      <w:lvlText w:val="–"/>
      <w:lvlJc w:val="left"/>
      <w:pPr>
        <w:tabs>
          <w:tab w:val="num" w:pos="720"/>
        </w:tabs>
        <w:ind w:left="720" w:hanging="360"/>
      </w:pPr>
      <w:rPr>
        <w:rFonts w:ascii="Arial" w:hAnsi="Arial" w:hint="default"/>
      </w:rPr>
    </w:lvl>
    <w:lvl w:ilvl="1" w:tplc="5F76CCDC">
      <w:start w:val="1"/>
      <w:numFmt w:val="bullet"/>
      <w:lvlText w:val="–"/>
      <w:lvlJc w:val="left"/>
      <w:pPr>
        <w:tabs>
          <w:tab w:val="num" w:pos="1440"/>
        </w:tabs>
        <w:ind w:left="1440" w:hanging="360"/>
      </w:pPr>
      <w:rPr>
        <w:rFonts w:ascii="Arial" w:hAnsi="Arial" w:hint="default"/>
      </w:rPr>
    </w:lvl>
    <w:lvl w:ilvl="2" w:tplc="94F2B4D6" w:tentative="1">
      <w:start w:val="1"/>
      <w:numFmt w:val="bullet"/>
      <w:lvlText w:val="–"/>
      <w:lvlJc w:val="left"/>
      <w:pPr>
        <w:tabs>
          <w:tab w:val="num" w:pos="2160"/>
        </w:tabs>
        <w:ind w:left="2160" w:hanging="360"/>
      </w:pPr>
      <w:rPr>
        <w:rFonts w:ascii="Arial" w:hAnsi="Arial" w:hint="default"/>
      </w:rPr>
    </w:lvl>
    <w:lvl w:ilvl="3" w:tplc="F07C5D6A" w:tentative="1">
      <w:start w:val="1"/>
      <w:numFmt w:val="bullet"/>
      <w:lvlText w:val="–"/>
      <w:lvlJc w:val="left"/>
      <w:pPr>
        <w:tabs>
          <w:tab w:val="num" w:pos="2880"/>
        </w:tabs>
        <w:ind w:left="2880" w:hanging="360"/>
      </w:pPr>
      <w:rPr>
        <w:rFonts w:ascii="Arial" w:hAnsi="Arial" w:hint="default"/>
      </w:rPr>
    </w:lvl>
    <w:lvl w:ilvl="4" w:tplc="1F8ED5D8" w:tentative="1">
      <w:start w:val="1"/>
      <w:numFmt w:val="bullet"/>
      <w:lvlText w:val="–"/>
      <w:lvlJc w:val="left"/>
      <w:pPr>
        <w:tabs>
          <w:tab w:val="num" w:pos="3600"/>
        </w:tabs>
        <w:ind w:left="3600" w:hanging="360"/>
      </w:pPr>
      <w:rPr>
        <w:rFonts w:ascii="Arial" w:hAnsi="Arial" w:hint="default"/>
      </w:rPr>
    </w:lvl>
    <w:lvl w:ilvl="5" w:tplc="532AD93A" w:tentative="1">
      <w:start w:val="1"/>
      <w:numFmt w:val="bullet"/>
      <w:lvlText w:val="–"/>
      <w:lvlJc w:val="left"/>
      <w:pPr>
        <w:tabs>
          <w:tab w:val="num" w:pos="4320"/>
        </w:tabs>
        <w:ind w:left="4320" w:hanging="360"/>
      </w:pPr>
      <w:rPr>
        <w:rFonts w:ascii="Arial" w:hAnsi="Arial" w:hint="default"/>
      </w:rPr>
    </w:lvl>
    <w:lvl w:ilvl="6" w:tplc="22F6B654" w:tentative="1">
      <w:start w:val="1"/>
      <w:numFmt w:val="bullet"/>
      <w:lvlText w:val="–"/>
      <w:lvlJc w:val="left"/>
      <w:pPr>
        <w:tabs>
          <w:tab w:val="num" w:pos="5040"/>
        </w:tabs>
        <w:ind w:left="5040" w:hanging="360"/>
      </w:pPr>
      <w:rPr>
        <w:rFonts w:ascii="Arial" w:hAnsi="Arial" w:hint="default"/>
      </w:rPr>
    </w:lvl>
    <w:lvl w:ilvl="7" w:tplc="5832FA2A" w:tentative="1">
      <w:start w:val="1"/>
      <w:numFmt w:val="bullet"/>
      <w:lvlText w:val="–"/>
      <w:lvlJc w:val="left"/>
      <w:pPr>
        <w:tabs>
          <w:tab w:val="num" w:pos="5760"/>
        </w:tabs>
        <w:ind w:left="5760" w:hanging="360"/>
      </w:pPr>
      <w:rPr>
        <w:rFonts w:ascii="Arial" w:hAnsi="Arial" w:hint="default"/>
      </w:rPr>
    </w:lvl>
    <w:lvl w:ilvl="8" w:tplc="AD82D2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267C66"/>
    <w:multiLevelType w:val="hybridMultilevel"/>
    <w:tmpl w:val="773CB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5754AC"/>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B855CE"/>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090D75"/>
    <w:multiLevelType w:val="hybridMultilevel"/>
    <w:tmpl w:val="0178D108"/>
    <w:lvl w:ilvl="0" w:tplc="9F0885AC">
      <w:start w:val="1"/>
      <w:numFmt w:val="bullet"/>
      <w:lvlText w:val="•"/>
      <w:lvlJc w:val="left"/>
      <w:pPr>
        <w:tabs>
          <w:tab w:val="num" w:pos="720"/>
        </w:tabs>
        <w:ind w:left="720" w:hanging="360"/>
      </w:pPr>
      <w:rPr>
        <w:rFonts w:ascii="Arial" w:hAnsi="Arial" w:hint="default"/>
      </w:rPr>
    </w:lvl>
    <w:lvl w:ilvl="1" w:tplc="C19AB420" w:tentative="1">
      <w:start w:val="1"/>
      <w:numFmt w:val="bullet"/>
      <w:lvlText w:val="•"/>
      <w:lvlJc w:val="left"/>
      <w:pPr>
        <w:tabs>
          <w:tab w:val="num" w:pos="1440"/>
        </w:tabs>
        <w:ind w:left="1440" w:hanging="360"/>
      </w:pPr>
      <w:rPr>
        <w:rFonts w:ascii="Arial" w:hAnsi="Arial" w:hint="default"/>
      </w:rPr>
    </w:lvl>
    <w:lvl w:ilvl="2" w:tplc="9D3A2574">
      <w:start w:val="1"/>
      <w:numFmt w:val="bullet"/>
      <w:lvlText w:val="•"/>
      <w:lvlJc w:val="left"/>
      <w:pPr>
        <w:tabs>
          <w:tab w:val="num" w:pos="2160"/>
        </w:tabs>
        <w:ind w:left="2160" w:hanging="360"/>
      </w:pPr>
      <w:rPr>
        <w:rFonts w:ascii="Arial" w:hAnsi="Arial" w:hint="default"/>
      </w:rPr>
    </w:lvl>
    <w:lvl w:ilvl="3" w:tplc="34DA1934">
      <w:numFmt w:val="bullet"/>
      <w:lvlText w:val="–"/>
      <w:lvlJc w:val="left"/>
      <w:pPr>
        <w:tabs>
          <w:tab w:val="num" w:pos="2880"/>
        </w:tabs>
        <w:ind w:left="2880" w:hanging="360"/>
      </w:pPr>
      <w:rPr>
        <w:rFonts w:ascii="Arial" w:hAnsi="Arial" w:hint="default"/>
      </w:rPr>
    </w:lvl>
    <w:lvl w:ilvl="4" w:tplc="43989926" w:tentative="1">
      <w:start w:val="1"/>
      <w:numFmt w:val="bullet"/>
      <w:lvlText w:val="•"/>
      <w:lvlJc w:val="left"/>
      <w:pPr>
        <w:tabs>
          <w:tab w:val="num" w:pos="3600"/>
        </w:tabs>
        <w:ind w:left="3600" w:hanging="360"/>
      </w:pPr>
      <w:rPr>
        <w:rFonts w:ascii="Arial" w:hAnsi="Arial" w:hint="default"/>
      </w:rPr>
    </w:lvl>
    <w:lvl w:ilvl="5" w:tplc="F42E17E0" w:tentative="1">
      <w:start w:val="1"/>
      <w:numFmt w:val="bullet"/>
      <w:lvlText w:val="•"/>
      <w:lvlJc w:val="left"/>
      <w:pPr>
        <w:tabs>
          <w:tab w:val="num" w:pos="4320"/>
        </w:tabs>
        <w:ind w:left="4320" w:hanging="360"/>
      </w:pPr>
      <w:rPr>
        <w:rFonts w:ascii="Arial" w:hAnsi="Arial" w:hint="default"/>
      </w:rPr>
    </w:lvl>
    <w:lvl w:ilvl="6" w:tplc="593CD844" w:tentative="1">
      <w:start w:val="1"/>
      <w:numFmt w:val="bullet"/>
      <w:lvlText w:val="•"/>
      <w:lvlJc w:val="left"/>
      <w:pPr>
        <w:tabs>
          <w:tab w:val="num" w:pos="5040"/>
        </w:tabs>
        <w:ind w:left="5040" w:hanging="360"/>
      </w:pPr>
      <w:rPr>
        <w:rFonts w:ascii="Arial" w:hAnsi="Arial" w:hint="default"/>
      </w:rPr>
    </w:lvl>
    <w:lvl w:ilvl="7" w:tplc="6AE68BB4" w:tentative="1">
      <w:start w:val="1"/>
      <w:numFmt w:val="bullet"/>
      <w:lvlText w:val="•"/>
      <w:lvlJc w:val="left"/>
      <w:pPr>
        <w:tabs>
          <w:tab w:val="num" w:pos="5760"/>
        </w:tabs>
        <w:ind w:left="5760" w:hanging="360"/>
      </w:pPr>
      <w:rPr>
        <w:rFonts w:ascii="Arial" w:hAnsi="Arial" w:hint="default"/>
      </w:rPr>
    </w:lvl>
    <w:lvl w:ilvl="8" w:tplc="0DF6F5C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AE57ED"/>
    <w:multiLevelType w:val="hybridMultilevel"/>
    <w:tmpl w:val="C6705F6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8" w15:restartNumberingAfterBreak="0">
    <w:nsid w:val="752979ED"/>
    <w:multiLevelType w:val="hybridMultilevel"/>
    <w:tmpl w:val="18B0724E"/>
    <w:lvl w:ilvl="0" w:tplc="04090001">
      <w:start w:val="1"/>
      <w:numFmt w:val="bullet"/>
      <w:lvlText w:val=""/>
      <w:lvlJc w:val="left"/>
      <w:pPr>
        <w:tabs>
          <w:tab w:val="num" w:pos="720"/>
        </w:tabs>
        <w:ind w:left="720" w:hanging="360"/>
      </w:pPr>
      <w:rPr>
        <w:rFonts w:ascii="Symbol" w:hAnsi="Symbol" w:hint="default"/>
      </w:rPr>
    </w:lvl>
    <w:lvl w:ilvl="1" w:tplc="CD023AC2">
      <w:start w:val="1"/>
      <w:numFmt w:val="bullet"/>
      <w:lvlText w:val="–"/>
      <w:lvlJc w:val="left"/>
      <w:pPr>
        <w:tabs>
          <w:tab w:val="num" w:pos="1440"/>
        </w:tabs>
        <w:ind w:left="1440" w:hanging="360"/>
      </w:pPr>
      <w:rPr>
        <w:rFonts w:ascii="Arial" w:hAnsi="Arial" w:hint="default"/>
      </w:rPr>
    </w:lvl>
    <w:lvl w:ilvl="2" w:tplc="A27A9048">
      <w:numFmt w:val="bullet"/>
      <w:lvlText w:val="•"/>
      <w:lvlJc w:val="left"/>
      <w:pPr>
        <w:tabs>
          <w:tab w:val="num" w:pos="2160"/>
        </w:tabs>
        <w:ind w:left="2160" w:hanging="360"/>
      </w:pPr>
      <w:rPr>
        <w:rFonts w:ascii="Arial" w:hAnsi="Arial" w:hint="default"/>
      </w:rPr>
    </w:lvl>
    <w:lvl w:ilvl="3" w:tplc="8B6E6DAE" w:tentative="1">
      <w:start w:val="1"/>
      <w:numFmt w:val="bullet"/>
      <w:lvlText w:val="–"/>
      <w:lvlJc w:val="left"/>
      <w:pPr>
        <w:tabs>
          <w:tab w:val="num" w:pos="2880"/>
        </w:tabs>
        <w:ind w:left="2880" w:hanging="360"/>
      </w:pPr>
      <w:rPr>
        <w:rFonts w:ascii="Arial" w:hAnsi="Arial" w:hint="default"/>
      </w:rPr>
    </w:lvl>
    <w:lvl w:ilvl="4" w:tplc="33AE161A" w:tentative="1">
      <w:start w:val="1"/>
      <w:numFmt w:val="bullet"/>
      <w:lvlText w:val="–"/>
      <w:lvlJc w:val="left"/>
      <w:pPr>
        <w:tabs>
          <w:tab w:val="num" w:pos="3600"/>
        </w:tabs>
        <w:ind w:left="3600" w:hanging="360"/>
      </w:pPr>
      <w:rPr>
        <w:rFonts w:ascii="Arial" w:hAnsi="Arial" w:hint="default"/>
      </w:rPr>
    </w:lvl>
    <w:lvl w:ilvl="5" w:tplc="6A38848A" w:tentative="1">
      <w:start w:val="1"/>
      <w:numFmt w:val="bullet"/>
      <w:lvlText w:val="–"/>
      <w:lvlJc w:val="left"/>
      <w:pPr>
        <w:tabs>
          <w:tab w:val="num" w:pos="4320"/>
        </w:tabs>
        <w:ind w:left="4320" w:hanging="360"/>
      </w:pPr>
      <w:rPr>
        <w:rFonts w:ascii="Arial" w:hAnsi="Arial" w:hint="default"/>
      </w:rPr>
    </w:lvl>
    <w:lvl w:ilvl="6" w:tplc="099AD920" w:tentative="1">
      <w:start w:val="1"/>
      <w:numFmt w:val="bullet"/>
      <w:lvlText w:val="–"/>
      <w:lvlJc w:val="left"/>
      <w:pPr>
        <w:tabs>
          <w:tab w:val="num" w:pos="5040"/>
        </w:tabs>
        <w:ind w:left="5040" w:hanging="360"/>
      </w:pPr>
      <w:rPr>
        <w:rFonts w:ascii="Arial" w:hAnsi="Arial" w:hint="default"/>
      </w:rPr>
    </w:lvl>
    <w:lvl w:ilvl="7" w:tplc="2D907B64" w:tentative="1">
      <w:start w:val="1"/>
      <w:numFmt w:val="bullet"/>
      <w:lvlText w:val="–"/>
      <w:lvlJc w:val="left"/>
      <w:pPr>
        <w:tabs>
          <w:tab w:val="num" w:pos="5760"/>
        </w:tabs>
        <w:ind w:left="5760" w:hanging="360"/>
      </w:pPr>
      <w:rPr>
        <w:rFonts w:ascii="Arial" w:hAnsi="Arial" w:hint="default"/>
      </w:rPr>
    </w:lvl>
    <w:lvl w:ilvl="8" w:tplc="16D4442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2B547A"/>
    <w:multiLevelType w:val="hybridMultilevel"/>
    <w:tmpl w:val="30A0B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81EA4"/>
    <w:multiLevelType w:val="hybridMultilevel"/>
    <w:tmpl w:val="59C44D8A"/>
    <w:lvl w:ilvl="0" w:tplc="1110EDB0">
      <w:start w:val="1"/>
      <w:numFmt w:val="bullet"/>
      <w:lvlText w:val="•"/>
      <w:lvlJc w:val="left"/>
      <w:pPr>
        <w:tabs>
          <w:tab w:val="num" w:pos="720"/>
        </w:tabs>
        <w:ind w:left="720" w:hanging="360"/>
      </w:pPr>
      <w:rPr>
        <w:rFonts w:ascii="Arial" w:hAnsi="Arial" w:hint="default"/>
      </w:rPr>
    </w:lvl>
    <w:lvl w:ilvl="1" w:tplc="1170533E" w:tentative="1">
      <w:start w:val="1"/>
      <w:numFmt w:val="bullet"/>
      <w:lvlText w:val="•"/>
      <w:lvlJc w:val="left"/>
      <w:pPr>
        <w:tabs>
          <w:tab w:val="num" w:pos="1440"/>
        </w:tabs>
        <w:ind w:left="1440" w:hanging="360"/>
      </w:pPr>
      <w:rPr>
        <w:rFonts w:ascii="Arial" w:hAnsi="Arial" w:hint="default"/>
      </w:rPr>
    </w:lvl>
    <w:lvl w:ilvl="2" w:tplc="0C7ADF9E">
      <w:start w:val="1"/>
      <w:numFmt w:val="bullet"/>
      <w:lvlText w:val="•"/>
      <w:lvlJc w:val="left"/>
      <w:pPr>
        <w:tabs>
          <w:tab w:val="num" w:pos="2160"/>
        </w:tabs>
        <w:ind w:left="2160" w:hanging="360"/>
      </w:pPr>
      <w:rPr>
        <w:rFonts w:ascii="Arial" w:hAnsi="Arial" w:hint="default"/>
      </w:rPr>
    </w:lvl>
    <w:lvl w:ilvl="3" w:tplc="463242BC">
      <w:numFmt w:val="bullet"/>
      <w:lvlText w:val="–"/>
      <w:lvlJc w:val="left"/>
      <w:pPr>
        <w:tabs>
          <w:tab w:val="num" w:pos="2880"/>
        </w:tabs>
        <w:ind w:left="2880" w:hanging="360"/>
      </w:pPr>
      <w:rPr>
        <w:rFonts w:ascii="Arial" w:hAnsi="Arial" w:hint="default"/>
      </w:rPr>
    </w:lvl>
    <w:lvl w:ilvl="4" w:tplc="85E2AD8C">
      <w:numFmt w:val="bullet"/>
      <w:lvlText w:val="»"/>
      <w:lvlJc w:val="left"/>
      <w:pPr>
        <w:tabs>
          <w:tab w:val="num" w:pos="3600"/>
        </w:tabs>
        <w:ind w:left="3600" w:hanging="360"/>
      </w:pPr>
      <w:rPr>
        <w:rFonts w:ascii="Arial" w:hAnsi="Arial" w:hint="default"/>
      </w:rPr>
    </w:lvl>
    <w:lvl w:ilvl="5" w:tplc="5C721A88" w:tentative="1">
      <w:start w:val="1"/>
      <w:numFmt w:val="bullet"/>
      <w:lvlText w:val="•"/>
      <w:lvlJc w:val="left"/>
      <w:pPr>
        <w:tabs>
          <w:tab w:val="num" w:pos="4320"/>
        </w:tabs>
        <w:ind w:left="4320" w:hanging="360"/>
      </w:pPr>
      <w:rPr>
        <w:rFonts w:ascii="Arial" w:hAnsi="Arial" w:hint="default"/>
      </w:rPr>
    </w:lvl>
    <w:lvl w:ilvl="6" w:tplc="18FE4B14" w:tentative="1">
      <w:start w:val="1"/>
      <w:numFmt w:val="bullet"/>
      <w:lvlText w:val="•"/>
      <w:lvlJc w:val="left"/>
      <w:pPr>
        <w:tabs>
          <w:tab w:val="num" w:pos="5040"/>
        </w:tabs>
        <w:ind w:left="5040" w:hanging="360"/>
      </w:pPr>
      <w:rPr>
        <w:rFonts w:ascii="Arial" w:hAnsi="Arial" w:hint="default"/>
      </w:rPr>
    </w:lvl>
    <w:lvl w:ilvl="7" w:tplc="A198EF2E" w:tentative="1">
      <w:start w:val="1"/>
      <w:numFmt w:val="bullet"/>
      <w:lvlText w:val="•"/>
      <w:lvlJc w:val="left"/>
      <w:pPr>
        <w:tabs>
          <w:tab w:val="num" w:pos="5760"/>
        </w:tabs>
        <w:ind w:left="5760" w:hanging="360"/>
      </w:pPr>
      <w:rPr>
        <w:rFonts w:ascii="Arial" w:hAnsi="Arial" w:hint="default"/>
      </w:rPr>
    </w:lvl>
    <w:lvl w:ilvl="8" w:tplc="666A706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E16D58"/>
    <w:multiLevelType w:val="hybridMultilevel"/>
    <w:tmpl w:val="E8D4ACA0"/>
    <w:lvl w:ilvl="0" w:tplc="83085EBC">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B647A8"/>
    <w:multiLevelType w:val="multilevel"/>
    <w:tmpl w:val="89B8D8F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23"/>
  </w:num>
  <w:num w:numId="3">
    <w:abstractNumId w:val="18"/>
  </w:num>
  <w:num w:numId="4">
    <w:abstractNumId w:val="21"/>
  </w:num>
  <w:num w:numId="5">
    <w:abstractNumId w:val="32"/>
  </w:num>
  <w:num w:numId="6">
    <w:abstractNumId w:val="6"/>
  </w:num>
  <w:num w:numId="7">
    <w:abstractNumId w:val="29"/>
  </w:num>
  <w:num w:numId="8">
    <w:abstractNumId w:val="2"/>
  </w:num>
  <w:num w:numId="9">
    <w:abstractNumId w:val="16"/>
  </w:num>
  <w:num w:numId="10">
    <w:abstractNumId w:val="2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num>
  <w:num w:numId="14">
    <w:abstractNumId w:val="13"/>
  </w:num>
  <w:num w:numId="15">
    <w:abstractNumId w:val="37"/>
  </w:num>
  <w:num w:numId="16">
    <w:abstractNumId w:val="19"/>
  </w:num>
  <w:num w:numId="17">
    <w:abstractNumId w:val="34"/>
  </w:num>
  <w:num w:numId="18">
    <w:abstractNumId w:val="22"/>
  </w:num>
  <w:num w:numId="19">
    <w:abstractNumId w:val="20"/>
  </w:num>
  <w:num w:numId="20">
    <w:abstractNumId w:val="11"/>
  </w:num>
  <w:num w:numId="21">
    <w:abstractNumId w:val="35"/>
  </w:num>
  <w:num w:numId="22">
    <w:abstractNumId w:val="39"/>
  </w:num>
  <w:num w:numId="23">
    <w:abstractNumId w:val="14"/>
  </w:num>
  <w:num w:numId="24">
    <w:abstractNumId w:val="38"/>
  </w:num>
  <w:num w:numId="25">
    <w:abstractNumId w:val="25"/>
  </w:num>
  <w:num w:numId="26">
    <w:abstractNumId w:val="36"/>
  </w:num>
  <w:num w:numId="27">
    <w:abstractNumId w:val="9"/>
  </w:num>
  <w:num w:numId="28">
    <w:abstractNumId w:val="4"/>
  </w:num>
  <w:num w:numId="29">
    <w:abstractNumId w:val="10"/>
  </w:num>
  <w:num w:numId="30">
    <w:abstractNumId w:val="17"/>
  </w:num>
  <w:num w:numId="31">
    <w:abstractNumId w:val="5"/>
  </w:num>
  <w:num w:numId="32">
    <w:abstractNumId w:val="28"/>
  </w:num>
  <w:num w:numId="33">
    <w:abstractNumId w:val="40"/>
  </w:num>
  <w:num w:numId="34">
    <w:abstractNumId w:val="31"/>
  </w:num>
  <w:num w:numId="35">
    <w:abstractNumId w:val="15"/>
  </w:num>
  <w:num w:numId="36">
    <w:abstractNumId w:val="0"/>
  </w:num>
  <w:num w:numId="37">
    <w:abstractNumId w:val="30"/>
  </w:num>
  <w:num w:numId="38">
    <w:abstractNumId w:val="41"/>
  </w:num>
  <w:num w:numId="39">
    <w:abstractNumId w:val="3"/>
  </w:num>
  <w:num w:numId="40">
    <w:abstractNumId w:val="26"/>
  </w:num>
  <w:num w:numId="41">
    <w:abstractNumId w:val="30"/>
  </w:num>
  <w:num w:numId="42">
    <w:abstractNumId w:val="33"/>
  </w:num>
  <w:num w:numId="43">
    <w:abstractNumId w:val="30"/>
  </w:num>
  <w:num w:numId="44">
    <w:abstractNumId w:val="12"/>
  </w:num>
  <w:num w:numId="45">
    <w:abstractNumId w:val="42"/>
  </w:num>
  <w:num w:numId="46">
    <w:abstractNumId w:val="33"/>
  </w:num>
  <w:num w:numId="47">
    <w:abstractNumId w:val="30"/>
  </w:num>
  <w:num w:numId="48">
    <w:abstractNumId w:val="24"/>
  </w:num>
  <w:num w:numId="49">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DB0"/>
    <w:rsid w:val="00003AAF"/>
    <w:rsid w:val="00006060"/>
    <w:rsid w:val="00017C58"/>
    <w:rsid w:val="00020BE1"/>
    <w:rsid w:val="0002550A"/>
    <w:rsid w:val="000265ED"/>
    <w:rsid w:val="0003085A"/>
    <w:rsid w:val="00034B9A"/>
    <w:rsid w:val="000353FB"/>
    <w:rsid w:val="00036FA0"/>
    <w:rsid w:val="00040DFD"/>
    <w:rsid w:val="00041835"/>
    <w:rsid w:val="00042879"/>
    <w:rsid w:val="000429BA"/>
    <w:rsid w:val="000442C6"/>
    <w:rsid w:val="00045940"/>
    <w:rsid w:val="000501EB"/>
    <w:rsid w:val="00052489"/>
    <w:rsid w:val="00063D09"/>
    <w:rsid w:val="000641D9"/>
    <w:rsid w:val="000779E7"/>
    <w:rsid w:val="0008035F"/>
    <w:rsid w:val="00080BBB"/>
    <w:rsid w:val="00081F3C"/>
    <w:rsid w:val="0008371C"/>
    <w:rsid w:val="000841A5"/>
    <w:rsid w:val="00084363"/>
    <w:rsid w:val="0008612A"/>
    <w:rsid w:val="00090B68"/>
    <w:rsid w:val="00094A4B"/>
    <w:rsid w:val="000A12B0"/>
    <w:rsid w:val="000A32D2"/>
    <w:rsid w:val="000A5361"/>
    <w:rsid w:val="000B0056"/>
    <w:rsid w:val="000B0A00"/>
    <w:rsid w:val="000B10C3"/>
    <w:rsid w:val="000B13B6"/>
    <w:rsid w:val="000B3DF4"/>
    <w:rsid w:val="000B56D7"/>
    <w:rsid w:val="000B5864"/>
    <w:rsid w:val="000B71B2"/>
    <w:rsid w:val="000C1BDC"/>
    <w:rsid w:val="000C6825"/>
    <w:rsid w:val="000C6E10"/>
    <w:rsid w:val="000C6F6C"/>
    <w:rsid w:val="000D0EFF"/>
    <w:rsid w:val="000D11AD"/>
    <w:rsid w:val="000D19AE"/>
    <w:rsid w:val="000D2083"/>
    <w:rsid w:val="000D284D"/>
    <w:rsid w:val="000D7842"/>
    <w:rsid w:val="000E5569"/>
    <w:rsid w:val="000E6293"/>
    <w:rsid w:val="000E76F0"/>
    <w:rsid w:val="000F0D85"/>
    <w:rsid w:val="000F15B2"/>
    <w:rsid w:val="000F247C"/>
    <w:rsid w:val="000F6B77"/>
    <w:rsid w:val="001015FE"/>
    <w:rsid w:val="001026DE"/>
    <w:rsid w:val="001039C7"/>
    <w:rsid w:val="00103EEE"/>
    <w:rsid w:val="001059BF"/>
    <w:rsid w:val="00111496"/>
    <w:rsid w:val="00112013"/>
    <w:rsid w:val="0011548D"/>
    <w:rsid w:val="00115CE9"/>
    <w:rsid w:val="00117630"/>
    <w:rsid w:val="00117EEB"/>
    <w:rsid w:val="00120C56"/>
    <w:rsid w:val="0012153C"/>
    <w:rsid w:val="001216FE"/>
    <w:rsid w:val="00122F50"/>
    <w:rsid w:val="00124719"/>
    <w:rsid w:val="00124D54"/>
    <w:rsid w:val="00125D82"/>
    <w:rsid w:val="00130260"/>
    <w:rsid w:val="001308FF"/>
    <w:rsid w:val="00131ABC"/>
    <w:rsid w:val="001333D7"/>
    <w:rsid w:val="001346AC"/>
    <w:rsid w:val="0013550D"/>
    <w:rsid w:val="0013626B"/>
    <w:rsid w:val="00136714"/>
    <w:rsid w:val="00137068"/>
    <w:rsid w:val="001372FA"/>
    <w:rsid w:val="00137E41"/>
    <w:rsid w:val="00140E6B"/>
    <w:rsid w:val="001433A9"/>
    <w:rsid w:val="00145392"/>
    <w:rsid w:val="00146D80"/>
    <w:rsid w:val="001471FE"/>
    <w:rsid w:val="00150326"/>
    <w:rsid w:val="00150EBC"/>
    <w:rsid w:val="00154E22"/>
    <w:rsid w:val="00155C0E"/>
    <w:rsid w:val="00155D5C"/>
    <w:rsid w:val="001566B6"/>
    <w:rsid w:val="00160E81"/>
    <w:rsid w:val="001611F7"/>
    <w:rsid w:val="00164727"/>
    <w:rsid w:val="00166309"/>
    <w:rsid w:val="001708BF"/>
    <w:rsid w:val="00171F05"/>
    <w:rsid w:val="0017297C"/>
    <w:rsid w:val="001745F8"/>
    <w:rsid w:val="0017531D"/>
    <w:rsid w:val="00175CF6"/>
    <w:rsid w:val="00176650"/>
    <w:rsid w:val="00176671"/>
    <w:rsid w:val="0018380D"/>
    <w:rsid w:val="001838CF"/>
    <w:rsid w:val="00183D7D"/>
    <w:rsid w:val="001850DD"/>
    <w:rsid w:val="00186A8A"/>
    <w:rsid w:val="00190D84"/>
    <w:rsid w:val="00191A64"/>
    <w:rsid w:val="00192EF5"/>
    <w:rsid w:val="001A0338"/>
    <w:rsid w:val="001A0509"/>
    <w:rsid w:val="001A2691"/>
    <w:rsid w:val="001A281E"/>
    <w:rsid w:val="001A2C7A"/>
    <w:rsid w:val="001A3611"/>
    <w:rsid w:val="001A4182"/>
    <w:rsid w:val="001A4C9D"/>
    <w:rsid w:val="001A5957"/>
    <w:rsid w:val="001B0DBB"/>
    <w:rsid w:val="001B0F29"/>
    <w:rsid w:val="001C2902"/>
    <w:rsid w:val="001C2E59"/>
    <w:rsid w:val="001C2F6D"/>
    <w:rsid w:val="001C604C"/>
    <w:rsid w:val="001C7E28"/>
    <w:rsid w:val="001D0E68"/>
    <w:rsid w:val="001D2ABE"/>
    <w:rsid w:val="001D66DC"/>
    <w:rsid w:val="001D6933"/>
    <w:rsid w:val="001E0E7E"/>
    <w:rsid w:val="001E2100"/>
    <w:rsid w:val="001E30F6"/>
    <w:rsid w:val="001E7481"/>
    <w:rsid w:val="001E78FB"/>
    <w:rsid w:val="001F14A4"/>
    <w:rsid w:val="001F51C3"/>
    <w:rsid w:val="001F5F28"/>
    <w:rsid w:val="001F66DB"/>
    <w:rsid w:val="002005F6"/>
    <w:rsid w:val="0020071A"/>
    <w:rsid w:val="00202482"/>
    <w:rsid w:val="00204010"/>
    <w:rsid w:val="002057FD"/>
    <w:rsid w:val="00205B2B"/>
    <w:rsid w:val="002066B9"/>
    <w:rsid w:val="00207954"/>
    <w:rsid w:val="00207E38"/>
    <w:rsid w:val="00210CBC"/>
    <w:rsid w:val="00211C63"/>
    <w:rsid w:val="00212BCC"/>
    <w:rsid w:val="00217708"/>
    <w:rsid w:val="00225648"/>
    <w:rsid w:val="00225C40"/>
    <w:rsid w:val="0022626B"/>
    <w:rsid w:val="002301BE"/>
    <w:rsid w:val="00231E39"/>
    <w:rsid w:val="00232734"/>
    <w:rsid w:val="0023397E"/>
    <w:rsid w:val="002345AA"/>
    <w:rsid w:val="00234F03"/>
    <w:rsid w:val="00235BC9"/>
    <w:rsid w:val="00235F5C"/>
    <w:rsid w:val="00246119"/>
    <w:rsid w:val="002468E1"/>
    <w:rsid w:val="002516E7"/>
    <w:rsid w:val="00255BCD"/>
    <w:rsid w:val="00256F20"/>
    <w:rsid w:val="002573D3"/>
    <w:rsid w:val="00261A1D"/>
    <w:rsid w:val="00262146"/>
    <w:rsid w:val="00263A36"/>
    <w:rsid w:val="00266174"/>
    <w:rsid w:val="00266DEA"/>
    <w:rsid w:val="002729BD"/>
    <w:rsid w:val="00273E76"/>
    <w:rsid w:val="00276D84"/>
    <w:rsid w:val="00281C03"/>
    <w:rsid w:val="00283B1E"/>
    <w:rsid w:val="00284C97"/>
    <w:rsid w:val="0028595E"/>
    <w:rsid w:val="0028683B"/>
    <w:rsid w:val="00287622"/>
    <w:rsid w:val="00290C5E"/>
    <w:rsid w:val="00291319"/>
    <w:rsid w:val="00291B1E"/>
    <w:rsid w:val="002941DE"/>
    <w:rsid w:val="0029513B"/>
    <w:rsid w:val="00295FDD"/>
    <w:rsid w:val="002A1F5F"/>
    <w:rsid w:val="002A33F8"/>
    <w:rsid w:val="002A3BAA"/>
    <w:rsid w:val="002A4349"/>
    <w:rsid w:val="002B0841"/>
    <w:rsid w:val="002B4922"/>
    <w:rsid w:val="002B527D"/>
    <w:rsid w:val="002B5FEC"/>
    <w:rsid w:val="002B7AE6"/>
    <w:rsid w:val="002C1A9C"/>
    <w:rsid w:val="002C2D19"/>
    <w:rsid w:val="002C4340"/>
    <w:rsid w:val="002C4AB2"/>
    <w:rsid w:val="002D10FA"/>
    <w:rsid w:val="002D1489"/>
    <w:rsid w:val="002D1974"/>
    <w:rsid w:val="002D256B"/>
    <w:rsid w:val="002D2620"/>
    <w:rsid w:val="002D3188"/>
    <w:rsid w:val="002D471F"/>
    <w:rsid w:val="002D4A60"/>
    <w:rsid w:val="002D4C55"/>
    <w:rsid w:val="002D61D6"/>
    <w:rsid w:val="002D7387"/>
    <w:rsid w:val="002E076A"/>
    <w:rsid w:val="002E364A"/>
    <w:rsid w:val="002E3958"/>
    <w:rsid w:val="002E4186"/>
    <w:rsid w:val="002E4AC8"/>
    <w:rsid w:val="002E52D3"/>
    <w:rsid w:val="002E651E"/>
    <w:rsid w:val="002F1AF1"/>
    <w:rsid w:val="002F1BEA"/>
    <w:rsid w:val="002F4EF7"/>
    <w:rsid w:val="002F56C6"/>
    <w:rsid w:val="002F5F05"/>
    <w:rsid w:val="002F6291"/>
    <w:rsid w:val="003057C1"/>
    <w:rsid w:val="00307252"/>
    <w:rsid w:val="00310F7F"/>
    <w:rsid w:val="00320ECB"/>
    <w:rsid w:val="00322009"/>
    <w:rsid w:val="00324514"/>
    <w:rsid w:val="0032476F"/>
    <w:rsid w:val="00325E0A"/>
    <w:rsid w:val="00327645"/>
    <w:rsid w:val="003312BB"/>
    <w:rsid w:val="0033135A"/>
    <w:rsid w:val="00332249"/>
    <w:rsid w:val="00332521"/>
    <w:rsid w:val="00332CD3"/>
    <w:rsid w:val="003353B5"/>
    <w:rsid w:val="00336510"/>
    <w:rsid w:val="003371D9"/>
    <w:rsid w:val="00341486"/>
    <w:rsid w:val="0034166A"/>
    <w:rsid w:val="00341E75"/>
    <w:rsid w:val="00342A3E"/>
    <w:rsid w:val="00344D58"/>
    <w:rsid w:val="00347AFF"/>
    <w:rsid w:val="00350EA2"/>
    <w:rsid w:val="00351FF5"/>
    <w:rsid w:val="00363BA6"/>
    <w:rsid w:val="00363BD9"/>
    <w:rsid w:val="00363CF1"/>
    <w:rsid w:val="00363DE9"/>
    <w:rsid w:val="003671ED"/>
    <w:rsid w:val="003727E1"/>
    <w:rsid w:val="003729A5"/>
    <w:rsid w:val="00373F90"/>
    <w:rsid w:val="003822A3"/>
    <w:rsid w:val="0038363F"/>
    <w:rsid w:val="003836EC"/>
    <w:rsid w:val="00386B8A"/>
    <w:rsid w:val="00387146"/>
    <w:rsid w:val="0038755F"/>
    <w:rsid w:val="00387E80"/>
    <w:rsid w:val="003902F3"/>
    <w:rsid w:val="003914B2"/>
    <w:rsid w:val="003917FF"/>
    <w:rsid w:val="003A1CFA"/>
    <w:rsid w:val="003A2D7F"/>
    <w:rsid w:val="003A339C"/>
    <w:rsid w:val="003A390A"/>
    <w:rsid w:val="003A3E50"/>
    <w:rsid w:val="003A5016"/>
    <w:rsid w:val="003A5764"/>
    <w:rsid w:val="003A5F12"/>
    <w:rsid w:val="003A65BD"/>
    <w:rsid w:val="003B0BAB"/>
    <w:rsid w:val="003B1E4A"/>
    <w:rsid w:val="003B37B7"/>
    <w:rsid w:val="003B59C8"/>
    <w:rsid w:val="003B5B07"/>
    <w:rsid w:val="003B6043"/>
    <w:rsid w:val="003B659E"/>
    <w:rsid w:val="003B6E76"/>
    <w:rsid w:val="003C017F"/>
    <w:rsid w:val="003C09FB"/>
    <w:rsid w:val="003C1385"/>
    <w:rsid w:val="003C380C"/>
    <w:rsid w:val="003C3850"/>
    <w:rsid w:val="003C3C66"/>
    <w:rsid w:val="003D7919"/>
    <w:rsid w:val="003D7E20"/>
    <w:rsid w:val="003E1975"/>
    <w:rsid w:val="003E2EC9"/>
    <w:rsid w:val="003E48EB"/>
    <w:rsid w:val="003E5C4B"/>
    <w:rsid w:val="003E6294"/>
    <w:rsid w:val="003E6415"/>
    <w:rsid w:val="003E7E3B"/>
    <w:rsid w:val="004034FF"/>
    <w:rsid w:val="00405237"/>
    <w:rsid w:val="00407B9D"/>
    <w:rsid w:val="00412592"/>
    <w:rsid w:val="00414BE0"/>
    <w:rsid w:val="00415793"/>
    <w:rsid w:val="00415FFC"/>
    <w:rsid w:val="00417AA0"/>
    <w:rsid w:val="00421CD7"/>
    <w:rsid w:val="00427818"/>
    <w:rsid w:val="004334C5"/>
    <w:rsid w:val="004353AD"/>
    <w:rsid w:val="00435817"/>
    <w:rsid w:val="004366A1"/>
    <w:rsid w:val="0043750A"/>
    <w:rsid w:val="00445430"/>
    <w:rsid w:val="0044544F"/>
    <w:rsid w:val="00452543"/>
    <w:rsid w:val="00452679"/>
    <w:rsid w:val="004527CE"/>
    <w:rsid w:val="004535D7"/>
    <w:rsid w:val="00461F97"/>
    <w:rsid w:val="004664DD"/>
    <w:rsid w:val="004669F7"/>
    <w:rsid w:val="00467FAD"/>
    <w:rsid w:val="004728C7"/>
    <w:rsid w:val="00473233"/>
    <w:rsid w:val="004738D5"/>
    <w:rsid w:val="004752E9"/>
    <w:rsid w:val="00475760"/>
    <w:rsid w:val="00477936"/>
    <w:rsid w:val="00480278"/>
    <w:rsid w:val="00480DB4"/>
    <w:rsid w:val="00482CC9"/>
    <w:rsid w:val="004835A8"/>
    <w:rsid w:val="004835D7"/>
    <w:rsid w:val="00484DED"/>
    <w:rsid w:val="004863EA"/>
    <w:rsid w:val="00486CD2"/>
    <w:rsid w:val="00487CAD"/>
    <w:rsid w:val="00490BBD"/>
    <w:rsid w:val="004957A2"/>
    <w:rsid w:val="00495FF8"/>
    <w:rsid w:val="004969A1"/>
    <w:rsid w:val="004A0EE1"/>
    <w:rsid w:val="004A3146"/>
    <w:rsid w:val="004A357F"/>
    <w:rsid w:val="004A46AD"/>
    <w:rsid w:val="004A4D7F"/>
    <w:rsid w:val="004A50EA"/>
    <w:rsid w:val="004A546A"/>
    <w:rsid w:val="004A618C"/>
    <w:rsid w:val="004B3804"/>
    <w:rsid w:val="004B50F5"/>
    <w:rsid w:val="004B680D"/>
    <w:rsid w:val="004B7990"/>
    <w:rsid w:val="004B7B4A"/>
    <w:rsid w:val="004C0EBA"/>
    <w:rsid w:val="004C2E69"/>
    <w:rsid w:val="004C5A4F"/>
    <w:rsid w:val="004C7731"/>
    <w:rsid w:val="004C7D50"/>
    <w:rsid w:val="004C7EB8"/>
    <w:rsid w:val="004D0784"/>
    <w:rsid w:val="004D1366"/>
    <w:rsid w:val="004D5B77"/>
    <w:rsid w:val="004D661E"/>
    <w:rsid w:val="004D6851"/>
    <w:rsid w:val="004D6DDE"/>
    <w:rsid w:val="004D7877"/>
    <w:rsid w:val="004D7D2C"/>
    <w:rsid w:val="004E0BE2"/>
    <w:rsid w:val="004E5E66"/>
    <w:rsid w:val="004E706B"/>
    <w:rsid w:val="004F096B"/>
    <w:rsid w:val="004F18A2"/>
    <w:rsid w:val="004F3FC4"/>
    <w:rsid w:val="004F49E5"/>
    <w:rsid w:val="004F6A4F"/>
    <w:rsid w:val="004F73CC"/>
    <w:rsid w:val="004F7CE2"/>
    <w:rsid w:val="00500603"/>
    <w:rsid w:val="005032D8"/>
    <w:rsid w:val="00503B4D"/>
    <w:rsid w:val="00503CB8"/>
    <w:rsid w:val="00504EE9"/>
    <w:rsid w:val="00506A90"/>
    <w:rsid w:val="005109F4"/>
    <w:rsid w:val="00510CFB"/>
    <w:rsid w:val="0051146B"/>
    <w:rsid w:val="005120F9"/>
    <w:rsid w:val="005136FC"/>
    <w:rsid w:val="0051374B"/>
    <w:rsid w:val="005170C0"/>
    <w:rsid w:val="0051719E"/>
    <w:rsid w:val="005205C4"/>
    <w:rsid w:val="005209F4"/>
    <w:rsid w:val="00521750"/>
    <w:rsid w:val="00523BC3"/>
    <w:rsid w:val="00530811"/>
    <w:rsid w:val="00533287"/>
    <w:rsid w:val="00535F19"/>
    <w:rsid w:val="00543767"/>
    <w:rsid w:val="0054442C"/>
    <w:rsid w:val="00546095"/>
    <w:rsid w:val="00546B94"/>
    <w:rsid w:val="00550111"/>
    <w:rsid w:val="00550285"/>
    <w:rsid w:val="00550F1A"/>
    <w:rsid w:val="0055103E"/>
    <w:rsid w:val="00553FFB"/>
    <w:rsid w:val="0055462E"/>
    <w:rsid w:val="00554B8E"/>
    <w:rsid w:val="0056038A"/>
    <w:rsid w:val="0056080B"/>
    <w:rsid w:val="005608D9"/>
    <w:rsid w:val="00562F8E"/>
    <w:rsid w:val="005728AA"/>
    <w:rsid w:val="0057402D"/>
    <w:rsid w:val="0057470D"/>
    <w:rsid w:val="00576DF3"/>
    <w:rsid w:val="00581ED3"/>
    <w:rsid w:val="005836F8"/>
    <w:rsid w:val="00586535"/>
    <w:rsid w:val="00590E62"/>
    <w:rsid w:val="005918FA"/>
    <w:rsid w:val="0059230E"/>
    <w:rsid w:val="00594996"/>
    <w:rsid w:val="00594AEE"/>
    <w:rsid w:val="00596C8B"/>
    <w:rsid w:val="00596D00"/>
    <w:rsid w:val="005A1F03"/>
    <w:rsid w:val="005A3AF6"/>
    <w:rsid w:val="005A3F05"/>
    <w:rsid w:val="005A4C4B"/>
    <w:rsid w:val="005A6D01"/>
    <w:rsid w:val="005A757C"/>
    <w:rsid w:val="005B001F"/>
    <w:rsid w:val="005B1993"/>
    <w:rsid w:val="005B49C0"/>
    <w:rsid w:val="005C0210"/>
    <w:rsid w:val="005C45A0"/>
    <w:rsid w:val="005C4BE9"/>
    <w:rsid w:val="005C4D79"/>
    <w:rsid w:val="005C5908"/>
    <w:rsid w:val="005D01CD"/>
    <w:rsid w:val="005D168B"/>
    <w:rsid w:val="005D36B6"/>
    <w:rsid w:val="005D4A76"/>
    <w:rsid w:val="005D4C03"/>
    <w:rsid w:val="005E22E5"/>
    <w:rsid w:val="005E4A3F"/>
    <w:rsid w:val="005E529C"/>
    <w:rsid w:val="005E61A8"/>
    <w:rsid w:val="005E780E"/>
    <w:rsid w:val="005F17D0"/>
    <w:rsid w:val="005F6419"/>
    <w:rsid w:val="005F6FEB"/>
    <w:rsid w:val="00603117"/>
    <w:rsid w:val="00605ACB"/>
    <w:rsid w:val="006060CA"/>
    <w:rsid w:val="0060737B"/>
    <w:rsid w:val="006078F1"/>
    <w:rsid w:val="00611950"/>
    <w:rsid w:val="00612BEB"/>
    <w:rsid w:val="00615227"/>
    <w:rsid w:val="00617400"/>
    <w:rsid w:val="0062504C"/>
    <w:rsid w:val="00626D5D"/>
    <w:rsid w:val="00627AF3"/>
    <w:rsid w:val="00631564"/>
    <w:rsid w:val="00636233"/>
    <w:rsid w:val="00636556"/>
    <w:rsid w:val="006375CB"/>
    <w:rsid w:val="006408B8"/>
    <w:rsid w:val="00644EC4"/>
    <w:rsid w:val="00646350"/>
    <w:rsid w:val="00652F44"/>
    <w:rsid w:val="0065436B"/>
    <w:rsid w:val="0065580D"/>
    <w:rsid w:val="0065655E"/>
    <w:rsid w:val="00656978"/>
    <w:rsid w:val="00657F25"/>
    <w:rsid w:val="006605EB"/>
    <w:rsid w:val="00664950"/>
    <w:rsid w:val="00667251"/>
    <w:rsid w:val="00672F05"/>
    <w:rsid w:val="00673160"/>
    <w:rsid w:val="00681201"/>
    <w:rsid w:val="0068281A"/>
    <w:rsid w:val="00682B33"/>
    <w:rsid w:val="00683220"/>
    <w:rsid w:val="00686C11"/>
    <w:rsid w:val="00687FA0"/>
    <w:rsid w:val="006900C0"/>
    <w:rsid w:val="00690D1F"/>
    <w:rsid w:val="0069215E"/>
    <w:rsid w:val="00694799"/>
    <w:rsid w:val="00695E51"/>
    <w:rsid w:val="00696827"/>
    <w:rsid w:val="006A1A10"/>
    <w:rsid w:val="006A3B33"/>
    <w:rsid w:val="006A613C"/>
    <w:rsid w:val="006B0EFA"/>
    <w:rsid w:val="006B1142"/>
    <w:rsid w:val="006B57B9"/>
    <w:rsid w:val="006B5EA9"/>
    <w:rsid w:val="006B66A9"/>
    <w:rsid w:val="006B6B80"/>
    <w:rsid w:val="006B7010"/>
    <w:rsid w:val="006B7381"/>
    <w:rsid w:val="006B7FD4"/>
    <w:rsid w:val="006B7FE2"/>
    <w:rsid w:val="006C05B8"/>
    <w:rsid w:val="006C3727"/>
    <w:rsid w:val="006D27B4"/>
    <w:rsid w:val="006D3421"/>
    <w:rsid w:val="006D5798"/>
    <w:rsid w:val="006E0AFF"/>
    <w:rsid w:val="006E4D2C"/>
    <w:rsid w:val="006E6F9C"/>
    <w:rsid w:val="006F16CA"/>
    <w:rsid w:val="006F1BCD"/>
    <w:rsid w:val="006F3402"/>
    <w:rsid w:val="006F55A5"/>
    <w:rsid w:val="006F6D5B"/>
    <w:rsid w:val="006F7428"/>
    <w:rsid w:val="006F7827"/>
    <w:rsid w:val="00701945"/>
    <w:rsid w:val="00705911"/>
    <w:rsid w:val="00705BAC"/>
    <w:rsid w:val="00706202"/>
    <w:rsid w:val="00707587"/>
    <w:rsid w:val="00707D22"/>
    <w:rsid w:val="007145FF"/>
    <w:rsid w:val="00716107"/>
    <w:rsid w:val="007227F4"/>
    <w:rsid w:val="00722D11"/>
    <w:rsid w:val="0072427B"/>
    <w:rsid w:val="007277EB"/>
    <w:rsid w:val="00727C90"/>
    <w:rsid w:val="00727FBD"/>
    <w:rsid w:val="00731616"/>
    <w:rsid w:val="00734D08"/>
    <w:rsid w:val="00735AD6"/>
    <w:rsid w:val="00735DB1"/>
    <w:rsid w:val="0073730E"/>
    <w:rsid w:val="00740E32"/>
    <w:rsid w:val="00742632"/>
    <w:rsid w:val="00742CA9"/>
    <w:rsid w:val="00744DFE"/>
    <w:rsid w:val="00745ACA"/>
    <w:rsid w:val="00746453"/>
    <w:rsid w:val="00750F9A"/>
    <w:rsid w:val="00751032"/>
    <w:rsid w:val="00751515"/>
    <w:rsid w:val="0075224D"/>
    <w:rsid w:val="007554D8"/>
    <w:rsid w:val="0075759D"/>
    <w:rsid w:val="00757DDA"/>
    <w:rsid w:val="0076483F"/>
    <w:rsid w:val="007656A1"/>
    <w:rsid w:val="0076633F"/>
    <w:rsid w:val="00777F40"/>
    <w:rsid w:val="00780821"/>
    <w:rsid w:val="00780BC3"/>
    <w:rsid w:val="00781169"/>
    <w:rsid w:val="007818E3"/>
    <w:rsid w:val="0078443F"/>
    <w:rsid w:val="007848D9"/>
    <w:rsid w:val="00784D14"/>
    <w:rsid w:val="0078521A"/>
    <w:rsid w:val="00785232"/>
    <w:rsid w:val="00787D65"/>
    <w:rsid w:val="007914C1"/>
    <w:rsid w:val="007949E2"/>
    <w:rsid w:val="007959AD"/>
    <w:rsid w:val="00795EF5"/>
    <w:rsid w:val="00797304"/>
    <w:rsid w:val="007A12F5"/>
    <w:rsid w:val="007A64C8"/>
    <w:rsid w:val="007A67EE"/>
    <w:rsid w:val="007A798D"/>
    <w:rsid w:val="007B5DCE"/>
    <w:rsid w:val="007B6034"/>
    <w:rsid w:val="007B77B6"/>
    <w:rsid w:val="007C0330"/>
    <w:rsid w:val="007C3B7B"/>
    <w:rsid w:val="007C3ED0"/>
    <w:rsid w:val="007C3FCD"/>
    <w:rsid w:val="007C49A5"/>
    <w:rsid w:val="007C4A9A"/>
    <w:rsid w:val="007D0508"/>
    <w:rsid w:val="007D3C20"/>
    <w:rsid w:val="007D7B8A"/>
    <w:rsid w:val="007E0515"/>
    <w:rsid w:val="007E1AF0"/>
    <w:rsid w:val="007E1D16"/>
    <w:rsid w:val="007E29C7"/>
    <w:rsid w:val="007E2EAA"/>
    <w:rsid w:val="007E2F71"/>
    <w:rsid w:val="007E3024"/>
    <w:rsid w:val="007E3412"/>
    <w:rsid w:val="007E427B"/>
    <w:rsid w:val="007E54CF"/>
    <w:rsid w:val="007E7650"/>
    <w:rsid w:val="007F0B75"/>
    <w:rsid w:val="007F187B"/>
    <w:rsid w:val="007F2C56"/>
    <w:rsid w:val="007F3A9A"/>
    <w:rsid w:val="007F4B85"/>
    <w:rsid w:val="007F5B44"/>
    <w:rsid w:val="007F72E3"/>
    <w:rsid w:val="007F79D6"/>
    <w:rsid w:val="00800132"/>
    <w:rsid w:val="008002E4"/>
    <w:rsid w:val="00803151"/>
    <w:rsid w:val="00803775"/>
    <w:rsid w:val="00806A76"/>
    <w:rsid w:val="00811C9D"/>
    <w:rsid w:val="00811D7B"/>
    <w:rsid w:val="008159C2"/>
    <w:rsid w:val="00815CC8"/>
    <w:rsid w:val="00816C80"/>
    <w:rsid w:val="00817A00"/>
    <w:rsid w:val="00823EC1"/>
    <w:rsid w:val="00826B57"/>
    <w:rsid w:val="0083157A"/>
    <w:rsid w:val="0083397C"/>
    <w:rsid w:val="00841BCD"/>
    <w:rsid w:val="00842E3C"/>
    <w:rsid w:val="00842EB1"/>
    <w:rsid w:val="00846C76"/>
    <w:rsid w:val="00852255"/>
    <w:rsid w:val="008526B9"/>
    <w:rsid w:val="008531B1"/>
    <w:rsid w:val="008544F2"/>
    <w:rsid w:val="0086265D"/>
    <w:rsid w:val="00862CEC"/>
    <w:rsid w:val="00864925"/>
    <w:rsid w:val="008712C9"/>
    <w:rsid w:val="00871E95"/>
    <w:rsid w:val="008800DE"/>
    <w:rsid w:val="008826C1"/>
    <w:rsid w:val="00884383"/>
    <w:rsid w:val="00885327"/>
    <w:rsid w:val="00885A76"/>
    <w:rsid w:val="00890AB9"/>
    <w:rsid w:val="00893D9B"/>
    <w:rsid w:val="008942C1"/>
    <w:rsid w:val="00894A65"/>
    <w:rsid w:val="008950D6"/>
    <w:rsid w:val="008975A1"/>
    <w:rsid w:val="008A27C7"/>
    <w:rsid w:val="008A4C0C"/>
    <w:rsid w:val="008A65E0"/>
    <w:rsid w:val="008B0070"/>
    <w:rsid w:val="008B1BE6"/>
    <w:rsid w:val="008B3D5E"/>
    <w:rsid w:val="008C09F7"/>
    <w:rsid w:val="008C27C8"/>
    <w:rsid w:val="008C4CC3"/>
    <w:rsid w:val="008C67B9"/>
    <w:rsid w:val="008D067B"/>
    <w:rsid w:val="008D1477"/>
    <w:rsid w:val="008D2D0B"/>
    <w:rsid w:val="008D5CDE"/>
    <w:rsid w:val="008E0997"/>
    <w:rsid w:val="008E0E45"/>
    <w:rsid w:val="008E15A0"/>
    <w:rsid w:val="008E401C"/>
    <w:rsid w:val="008E4839"/>
    <w:rsid w:val="008E5B02"/>
    <w:rsid w:val="008E715B"/>
    <w:rsid w:val="008F20F0"/>
    <w:rsid w:val="008F2260"/>
    <w:rsid w:val="008F3095"/>
    <w:rsid w:val="008F520D"/>
    <w:rsid w:val="008F5B43"/>
    <w:rsid w:val="008F7253"/>
    <w:rsid w:val="00900935"/>
    <w:rsid w:val="00900EC0"/>
    <w:rsid w:val="00903060"/>
    <w:rsid w:val="009042BD"/>
    <w:rsid w:val="009049D2"/>
    <w:rsid w:val="00905D7B"/>
    <w:rsid w:val="009060D7"/>
    <w:rsid w:val="00911F39"/>
    <w:rsid w:val="00912819"/>
    <w:rsid w:val="00912E73"/>
    <w:rsid w:val="00913EAA"/>
    <w:rsid w:val="0091436B"/>
    <w:rsid w:val="009156E9"/>
    <w:rsid w:val="00915933"/>
    <w:rsid w:val="00920246"/>
    <w:rsid w:val="00920AF9"/>
    <w:rsid w:val="00922855"/>
    <w:rsid w:val="009228EE"/>
    <w:rsid w:val="0093063A"/>
    <w:rsid w:val="0094066A"/>
    <w:rsid w:val="009433A2"/>
    <w:rsid w:val="00950C0F"/>
    <w:rsid w:val="009542BC"/>
    <w:rsid w:val="00954F32"/>
    <w:rsid w:val="00955D82"/>
    <w:rsid w:val="00956F6E"/>
    <w:rsid w:val="00961E08"/>
    <w:rsid w:val="00962AB3"/>
    <w:rsid w:val="00963F52"/>
    <w:rsid w:val="00971021"/>
    <w:rsid w:val="009710F9"/>
    <w:rsid w:val="00974DCD"/>
    <w:rsid w:val="00976741"/>
    <w:rsid w:val="00977E1D"/>
    <w:rsid w:val="009803F6"/>
    <w:rsid w:val="00980545"/>
    <w:rsid w:val="00981220"/>
    <w:rsid w:val="00981549"/>
    <w:rsid w:val="00993EB1"/>
    <w:rsid w:val="00995B20"/>
    <w:rsid w:val="00995EEE"/>
    <w:rsid w:val="00996543"/>
    <w:rsid w:val="00997262"/>
    <w:rsid w:val="00997496"/>
    <w:rsid w:val="0099777D"/>
    <w:rsid w:val="009A77CB"/>
    <w:rsid w:val="009A7BD3"/>
    <w:rsid w:val="009B6C1B"/>
    <w:rsid w:val="009B7B5E"/>
    <w:rsid w:val="009C2709"/>
    <w:rsid w:val="009C6940"/>
    <w:rsid w:val="009C6945"/>
    <w:rsid w:val="009D11E7"/>
    <w:rsid w:val="009D2628"/>
    <w:rsid w:val="009D2A5D"/>
    <w:rsid w:val="009D2F27"/>
    <w:rsid w:val="009D3339"/>
    <w:rsid w:val="009D72AA"/>
    <w:rsid w:val="009E2ED2"/>
    <w:rsid w:val="009E404C"/>
    <w:rsid w:val="009E6CB0"/>
    <w:rsid w:val="009F03C5"/>
    <w:rsid w:val="009F11C3"/>
    <w:rsid w:val="009F24B7"/>
    <w:rsid w:val="009F2AB7"/>
    <w:rsid w:val="009F47E9"/>
    <w:rsid w:val="009F769B"/>
    <w:rsid w:val="009F7787"/>
    <w:rsid w:val="00A01FBE"/>
    <w:rsid w:val="00A025EF"/>
    <w:rsid w:val="00A02B6D"/>
    <w:rsid w:val="00A1023C"/>
    <w:rsid w:val="00A13563"/>
    <w:rsid w:val="00A15301"/>
    <w:rsid w:val="00A15D6E"/>
    <w:rsid w:val="00A20723"/>
    <w:rsid w:val="00A215DE"/>
    <w:rsid w:val="00A22860"/>
    <w:rsid w:val="00A22977"/>
    <w:rsid w:val="00A22B78"/>
    <w:rsid w:val="00A243CD"/>
    <w:rsid w:val="00A245D0"/>
    <w:rsid w:val="00A24928"/>
    <w:rsid w:val="00A24A61"/>
    <w:rsid w:val="00A24AD5"/>
    <w:rsid w:val="00A25705"/>
    <w:rsid w:val="00A25AE5"/>
    <w:rsid w:val="00A26417"/>
    <w:rsid w:val="00A321B3"/>
    <w:rsid w:val="00A3263E"/>
    <w:rsid w:val="00A35AB0"/>
    <w:rsid w:val="00A37002"/>
    <w:rsid w:val="00A37F65"/>
    <w:rsid w:val="00A503DE"/>
    <w:rsid w:val="00A535E5"/>
    <w:rsid w:val="00A60A58"/>
    <w:rsid w:val="00A60CA8"/>
    <w:rsid w:val="00A615A2"/>
    <w:rsid w:val="00A61869"/>
    <w:rsid w:val="00A62A8C"/>
    <w:rsid w:val="00A63F07"/>
    <w:rsid w:val="00A64A77"/>
    <w:rsid w:val="00A66072"/>
    <w:rsid w:val="00A66F0D"/>
    <w:rsid w:val="00A70D1F"/>
    <w:rsid w:val="00A71815"/>
    <w:rsid w:val="00A72C35"/>
    <w:rsid w:val="00A75DDA"/>
    <w:rsid w:val="00A76137"/>
    <w:rsid w:val="00A80B75"/>
    <w:rsid w:val="00A82854"/>
    <w:rsid w:val="00A83495"/>
    <w:rsid w:val="00A83EBF"/>
    <w:rsid w:val="00A86F88"/>
    <w:rsid w:val="00A90222"/>
    <w:rsid w:val="00A90E85"/>
    <w:rsid w:val="00A91D48"/>
    <w:rsid w:val="00A94873"/>
    <w:rsid w:val="00A965E9"/>
    <w:rsid w:val="00AA0ACC"/>
    <w:rsid w:val="00AA1B0E"/>
    <w:rsid w:val="00AA2595"/>
    <w:rsid w:val="00AA3A26"/>
    <w:rsid w:val="00AA58B9"/>
    <w:rsid w:val="00AA68C0"/>
    <w:rsid w:val="00AA69F2"/>
    <w:rsid w:val="00AB5B6C"/>
    <w:rsid w:val="00AC01E7"/>
    <w:rsid w:val="00AC35CE"/>
    <w:rsid w:val="00AC5BA7"/>
    <w:rsid w:val="00AC5CA7"/>
    <w:rsid w:val="00AD1359"/>
    <w:rsid w:val="00AD2320"/>
    <w:rsid w:val="00AD3A45"/>
    <w:rsid w:val="00AD479A"/>
    <w:rsid w:val="00AD4C93"/>
    <w:rsid w:val="00AD6A58"/>
    <w:rsid w:val="00AE0E92"/>
    <w:rsid w:val="00AE56B1"/>
    <w:rsid w:val="00AF4962"/>
    <w:rsid w:val="00B03C07"/>
    <w:rsid w:val="00B05295"/>
    <w:rsid w:val="00B14A9B"/>
    <w:rsid w:val="00B153D1"/>
    <w:rsid w:val="00B1540D"/>
    <w:rsid w:val="00B16CF4"/>
    <w:rsid w:val="00B31278"/>
    <w:rsid w:val="00B3289C"/>
    <w:rsid w:val="00B33F23"/>
    <w:rsid w:val="00B34F7F"/>
    <w:rsid w:val="00B35120"/>
    <w:rsid w:val="00B36AA2"/>
    <w:rsid w:val="00B37268"/>
    <w:rsid w:val="00B43943"/>
    <w:rsid w:val="00B46612"/>
    <w:rsid w:val="00B4700F"/>
    <w:rsid w:val="00B4769F"/>
    <w:rsid w:val="00B5463F"/>
    <w:rsid w:val="00B55B32"/>
    <w:rsid w:val="00B623AA"/>
    <w:rsid w:val="00B63BB5"/>
    <w:rsid w:val="00B65AA1"/>
    <w:rsid w:val="00B66B47"/>
    <w:rsid w:val="00B66B8D"/>
    <w:rsid w:val="00B673FC"/>
    <w:rsid w:val="00B70C70"/>
    <w:rsid w:val="00B715F8"/>
    <w:rsid w:val="00B719B6"/>
    <w:rsid w:val="00B71D7B"/>
    <w:rsid w:val="00B73862"/>
    <w:rsid w:val="00B7493F"/>
    <w:rsid w:val="00B74C53"/>
    <w:rsid w:val="00B802BC"/>
    <w:rsid w:val="00B84C62"/>
    <w:rsid w:val="00B91399"/>
    <w:rsid w:val="00B91F66"/>
    <w:rsid w:val="00B944AB"/>
    <w:rsid w:val="00B95BEF"/>
    <w:rsid w:val="00B95DB8"/>
    <w:rsid w:val="00B97380"/>
    <w:rsid w:val="00BA1A21"/>
    <w:rsid w:val="00BA5497"/>
    <w:rsid w:val="00BA6077"/>
    <w:rsid w:val="00BA6E48"/>
    <w:rsid w:val="00BA724E"/>
    <w:rsid w:val="00BB1A86"/>
    <w:rsid w:val="00BB253D"/>
    <w:rsid w:val="00BB7107"/>
    <w:rsid w:val="00BB77C4"/>
    <w:rsid w:val="00BC0345"/>
    <w:rsid w:val="00BC50C1"/>
    <w:rsid w:val="00BC57C9"/>
    <w:rsid w:val="00BC6852"/>
    <w:rsid w:val="00BD301A"/>
    <w:rsid w:val="00BE0E09"/>
    <w:rsid w:val="00BE0E2F"/>
    <w:rsid w:val="00BE53FA"/>
    <w:rsid w:val="00BE7819"/>
    <w:rsid w:val="00BF01B1"/>
    <w:rsid w:val="00BF0955"/>
    <w:rsid w:val="00BF1640"/>
    <w:rsid w:val="00BF2218"/>
    <w:rsid w:val="00BF32AC"/>
    <w:rsid w:val="00BF5A6B"/>
    <w:rsid w:val="00BF78D0"/>
    <w:rsid w:val="00C01AFC"/>
    <w:rsid w:val="00C05CBD"/>
    <w:rsid w:val="00C06877"/>
    <w:rsid w:val="00C06F6E"/>
    <w:rsid w:val="00C1169E"/>
    <w:rsid w:val="00C12DC0"/>
    <w:rsid w:val="00C14027"/>
    <w:rsid w:val="00C21CE5"/>
    <w:rsid w:val="00C3107B"/>
    <w:rsid w:val="00C33B0C"/>
    <w:rsid w:val="00C346E3"/>
    <w:rsid w:val="00C34DD2"/>
    <w:rsid w:val="00C3622C"/>
    <w:rsid w:val="00C40412"/>
    <w:rsid w:val="00C405C6"/>
    <w:rsid w:val="00C405D5"/>
    <w:rsid w:val="00C41CC2"/>
    <w:rsid w:val="00C426F4"/>
    <w:rsid w:val="00C4569B"/>
    <w:rsid w:val="00C47C2B"/>
    <w:rsid w:val="00C53B61"/>
    <w:rsid w:val="00C573E3"/>
    <w:rsid w:val="00C61A06"/>
    <w:rsid w:val="00C61F7C"/>
    <w:rsid w:val="00C63740"/>
    <w:rsid w:val="00C66A2C"/>
    <w:rsid w:val="00C67C2A"/>
    <w:rsid w:val="00C7320F"/>
    <w:rsid w:val="00C76449"/>
    <w:rsid w:val="00C769D0"/>
    <w:rsid w:val="00C76D8F"/>
    <w:rsid w:val="00C76E1D"/>
    <w:rsid w:val="00C80250"/>
    <w:rsid w:val="00C81E69"/>
    <w:rsid w:val="00C8424A"/>
    <w:rsid w:val="00C843C4"/>
    <w:rsid w:val="00C8468C"/>
    <w:rsid w:val="00C84E8C"/>
    <w:rsid w:val="00C91867"/>
    <w:rsid w:val="00C93902"/>
    <w:rsid w:val="00C95752"/>
    <w:rsid w:val="00CA0F5C"/>
    <w:rsid w:val="00CA1428"/>
    <w:rsid w:val="00CA14DA"/>
    <w:rsid w:val="00CA22C0"/>
    <w:rsid w:val="00CA2381"/>
    <w:rsid w:val="00CA3CD4"/>
    <w:rsid w:val="00CA7D5C"/>
    <w:rsid w:val="00CB0A2B"/>
    <w:rsid w:val="00CB1403"/>
    <w:rsid w:val="00CB4CD8"/>
    <w:rsid w:val="00CB7A26"/>
    <w:rsid w:val="00CC0FDF"/>
    <w:rsid w:val="00CC419F"/>
    <w:rsid w:val="00CC5C91"/>
    <w:rsid w:val="00CC672D"/>
    <w:rsid w:val="00CD06E2"/>
    <w:rsid w:val="00CD1CDB"/>
    <w:rsid w:val="00CD37D9"/>
    <w:rsid w:val="00CD4170"/>
    <w:rsid w:val="00CD45EB"/>
    <w:rsid w:val="00CD547D"/>
    <w:rsid w:val="00CD7492"/>
    <w:rsid w:val="00CE3A6B"/>
    <w:rsid w:val="00CE4F73"/>
    <w:rsid w:val="00CE5853"/>
    <w:rsid w:val="00CE73BD"/>
    <w:rsid w:val="00CF0A8B"/>
    <w:rsid w:val="00CF2F2B"/>
    <w:rsid w:val="00CF771F"/>
    <w:rsid w:val="00D00211"/>
    <w:rsid w:val="00D02BDA"/>
    <w:rsid w:val="00D06309"/>
    <w:rsid w:val="00D064A7"/>
    <w:rsid w:val="00D065FE"/>
    <w:rsid w:val="00D07C74"/>
    <w:rsid w:val="00D1275E"/>
    <w:rsid w:val="00D156CF"/>
    <w:rsid w:val="00D1599A"/>
    <w:rsid w:val="00D15FB0"/>
    <w:rsid w:val="00D16195"/>
    <w:rsid w:val="00D17617"/>
    <w:rsid w:val="00D2337C"/>
    <w:rsid w:val="00D26694"/>
    <w:rsid w:val="00D27872"/>
    <w:rsid w:val="00D300BF"/>
    <w:rsid w:val="00D30B09"/>
    <w:rsid w:val="00D31B04"/>
    <w:rsid w:val="00D33F69"/>
    <w:rsid w:val="00D351EA"/>
    <w:rsid w:val="00D36689"/>
    <w:rsid w:val="00D40234"/>
    <w:rsid w:val="00D4279F"/>
    <w:rsid w:val="00D42BB0"/>
    <w:rsid w:val="00D43403"/>
    <w:rsid w:val="00D44B15"/>
    <w:rsid w:val="00D45713"/>
    <w:rsid w:val="00D45D4E"/>
    <w:rsid w:val="00D47DA5"/>
    <w:rsid w:val="00D5244C"/>
    <w:rsid w:val="00D54488"/>
    <w:rsid w:val="00D54770"/>
    <w:rsid w:val="00D5783D"/>
    <w:rsid w:val="00D60251"/>
    <w:rsid w:val="00D60CD1"/>
    <w:rsid w:val="00D62E71"/>
    <w:rsid w:val="00D65FDF"/>
    <w:rsid w:val="00D6744E"/>
    <w:rsid w:val="00D677CC"/>
    <w:rsid w:val="00D70395"/>
    <w:rsid w:val="00D70BCE"/>
    <w:rsid w:val="00D71545"/>
    <w:rsid w:val="00D71F0F"/>
    <w:rsid w:val="00D71F23"/>
    <w:rsid w:val="00D740CA"/>
    <w:rsid w:val="00D77139"/>
    <w:rsid w:val="00D83E4B"/>
    <w:rsid w:val="00D84275"/>
    <w:rsid w:val="00D84CEC"/>
    <w:rsid w:val="00D85728"/>
    <w:rsid w:val="00D86AC4"/>
    <w:rsid w:val="00D870D0"/>
    <w:rsid w:val="00D91522"/>
    <w:rsid w:val="00D918CA"/>
    <w:rsid w:val="00D923EC"/>
    <w:rsid w:val="00D92D2E"/>
    <w:rsid w:val="00D930E5"/>
    <w:rsid w:val="00D939B3"/>
    <w:rsid w:val="00DA204E"/>
    <w:rsid w:val="00DA3C4E"/>
    <w:rsid w:val="00DA71A4"/>
    <w:rsid w:val="00DA729B"/>
    <w:rsid w:val="00DB22C6"/>
    <w:rsid w:val="00DB3EA2"/>
    <w:rsid w:val="00DB5686"/>
    <w:rsid w:val="00DB7164"/>
    <w:rsid w:val="00DB741B"/>
    <w:rsid w:val="00DB79D7"/>
    <w:rsid w:val="00DC33CC"/>
    <w:rsid w:val="00DC55D7"/>
    <w:rsid w:val="00DC7474"/>
    <w:rsid w:val="00DD21E4"/>
    <w:rsid w:val="00DD3F6F"/>
    <w:rsid w:val="00DD491D"/>
    <w:rsid w:val="00DD4E44"/>
    <w:rsid w:val="00DD555A"/>
    <w:rsid w:val="00DD64FB"/>
    <w:rsid w:val="00DD78DA"/>
    <w:rsid w:val="00DD7F43"/>
    <w:rsid w:val="00DE2293"/>
    <w:rsid w:val="00DE2F27"/>
    <w:rsid w:val="00DF1265"/>
    <w:rsid w:val="00DF2997"/>
    <w:rsid w:val="00DF46A8"/>
    <w:rsid w:val="00DF4F64"/>
    <w:rsid w:val="00DF7A86"/>
    <w:rsid w:val="00E00168"/>
    <w:rsid w:val="00E02D18"/>
    <w:rsid w:val="00E05BDC"/>
    <w:rsid w:val="00E0675A"/>
    <w:rsid w:val="00E07D14"/>
    <w:rsid w:val="00E10DA8"/>
    <w:rsid w:val="00E1270C"/>
    <w:rsid w:val="00E14693"/>
    <w:rsid w:val="00E231E9"/>
    <w:rsid w:val="00E23212"/>
    <w:rsid w:val="00E2324F"/>
    <w:rsid w:val="00E24240"/>
    <w:rsid w:val="00E25BA6"/>
    <w:rsid w:val="00E26568"/>
    <w:rsid w:val="00E272C6"/>
    <w:rsid w:val="00E30726"/>
    <w:rsid w:val="00E33EFA"/>
    <w:rsid w:val="00E34FB9"/>
    <w:rsid w:val="00E35872"/>
    <w:rsid w:val="00E35983"/>
    <w:rsid w:val="00E35CDA"/>
    <w:rsid w:val="00E43955"/>
    <w:rsid w:val="00E46E26"/>
    <w:rsid w:val="00E47E45"/>
    <w:rsid w:val="00E5200B"/>
    <w:rsid w:val="00E55A15"/>
    <w:rsid w:val="00E55CD6"/>
    <w:rsid w:val="00E55D2E"/>
    <w:rsid w:val="00E55F96"/>
    <w:rsid w:val="00E560CD"/>
    <w:rsid w:val="00E562FD"/>
    <w:rsid w:val="00E5652B"/>
    <w:rsid w:val="00E573B7"/>
    <w:rsid w:val="00E6089D"/>
    <w:rsid w:val="00E72327"/>
    <w:rsid w:val="00E73FA7"/>
    <w:rsid w:val="00E74D0B"/>
    <w:rsid w:val="00E814A7"/>
    <w:rsid w:val="00E825B0"/>
    <w:rsid w:val="00E8404D"/>
    <w:rsid w:val="00E85177"/>
    <w:rsid w:val="00E92BB4"/>
    <w:rsid w:val="00E96448"/>
    <w:rsid w:val="00E96BCA"/>
    <w:rsid w:val="00E97C70"/>
    <w:rsid w:val="00EA03D6"/>
    <w:rsid w:val="00EA35A8"/>
    <w:rsid w:val="00EA369F"/>
    <w:rsid w:val="00EA7A12"/>
    <w:rsid w:val="00EB024A"/>
    <w:rsid w:val="00EC1BB3"/>
    <w:rsid w:val="00EC3E5F"/>
    <w:rsid w:val="00EC6C73"/>
    <w:rsid w:val="00EC7789"/>
    <w:rsid w:val="00EC7BC3"/>
    <w:rsid w:val="00ED04C1"/>
    <w:rsid w:val="00ED7600"/>
    <w:rsid w:val="00ED7A63"/>
    <w:rsid w:val="00EE1797"/>
    <w:rsid w:val="00EE3F7F"/>
    <w:rsid w:val="00EE45BD"/>
    <w:rsid w:val="00EE6D90"/>
    <w:rsid w:val="00EF051E"/>
    <w:rsid w:val="00EF076F"/>
    <w:rsid w:val="00EF2A70"/>
    <w:rsid w:val="00EF4298"/>
    <w:rsid w:val="00EF46AE"/>
    <w:rsid w:val="00EF6F14"/>
    <w:rsid w:val="00F02DDB"/>
    <w:rsid w:val="00F03415"/>
    <w:rsid w:val="00F03FA3"/>
    <w:rsid w:val="00F04A29"/>
    <w:rsid w:val="00F0581B"/>
    <w:rsid w:val="00F059CC"/>
    <w:rsid w:val="00F1362C"/>
    <w:rsid w:val="00F146DE"/>
    <w:rsid w:val="00F161C4"/>
    <w:rsid w:val="00F204D6"/>
    <w:rsid w:val="00F248CA"/>
    <w:rsid w:val="00F24DD7"/>
    <w:rsid w:val="00F2621F"/>
    <w:rsid w:val="00F26B31"/>
    <w:rsid w:val="00F36EC5"/>
    <w:rsid w:val="00F41642"/>
    <w:rsid w:val="00F41D55"/>
    <w:rsid w:val="00F439F2"/>
    <w:rsid w:val="00F51088"/>
    <w:rsid w:val="00F51822"/>
    <w:rsid w:val="00F53C1A"/>
    <w:rsid w:val="00F60CC5"/>
    <w:rsid w:val="00F70752"/>
    <w:rsid w:val="00F724C8"/>
    <w:rsid w:val="00F76141"/>
    <w:rsid w:val="00F80F97"/>
    <w:rsid w:val="00F824F5"/>
    <w:rsid w:val="00F90278"/>
    <w:rsid w:val="00F904DF"/>
    <w:rsid w:val="00F919B2"/>
    <w:rsid w:val="00F93CD8"/>
    <w:rsid w:val="00F94ADB"/>
    <w:rsid w:val="00F9535C"/>
    <w:rsid w:val="00F97200"/>
    <w:rsid w:val="00FA2D0E"/>
    <w:rsid w:val="00FA3E76"/>
    <w:rsid w:val="00FA7A82"/>
    <w:rsid w:val="00FB2674"/>
    <w:rsid w:val="00FB270B"/>
    <w:rsid w:val="00FB4B5F"/>
    <w:rsid w:val="00FB56C0"/>
    <w:rsid w:val="00FB5E51"/>
    <w:rsid w:val="00FC010A"/>
    <w:rsid w:val="00FC0481"/>
    <w:rsid w:val="00FC1284"/>
    <w:rsid w:val="00FC29B9"/>
    <w:rsid w:val="00FC2FA4"/>
    <w:rsid w:val="00FC3317"/>
    <w:rsid w:val="00FC37BB"/>
    <w:rsid w:val="00FC37F7"/>
    <w:rsid w:val="00FC4DBA"/>
    <w:rsid w:val="00FC5F79"/>
    <w:rsid w:val="00FC6CA4"/>
    <w:rsid w:val="00FC6FD3"/>
    <w:rsid w:val="00FD1B9E"/>
    <w:rsid w:val="00FD5370"/>
    <w:rsid w:val="00FD58A5"/>
    <w:rsid w:val="00FD6907"/>
    <w:rsid w:val="00FD6A31"/>
    <w:rsid w:val="00FE0244"/>
    <w:rsid w:val="00FE4505"/>
    <w:rsid w:val="00FE558C"/>
    <w:rsid w:val="00FE67BD"/>
    <w:rsid w:val="00FE6917"/>
    <w:rsid w:val="00FF0371"/>
    <w:rsid w:val="00FF06D9"/>
    <w:rsid w:val="00FF0F17"/>
    <w:rsid w:val="00FF1AEE"/>
    <w:rsid w:val="00FF2265"/>
    <w:rsid w:val="00FF4D22"/>
    <w:rsid w:val="00FF6DAE"/>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A9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unhideWhenUsed/>
    <w:qFormat/>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locked/>
    <w:rsid w:val="003902F3"/>
    <w:rPr>
      <w:rFonts w:eastAsiaTheme="minorEastAsia"/>
      <w:noProof/>
      <w:lang w:eastAsia="zh-CN"/>
    </w:rPr>
  </w:style>
  <w:style w:type="paragraph" w:customStyle="1" w:styleId="EQ">
    <w:name w:val="EQ"/>
    <w:basedOn w:val="Normal"/>
    <w:next w:val="Normal"/>
    <w:link w:val="EQChar"/>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THChar">
    <w:name w:val="TH Char"/>
    <w:link w:val="TH"/>
    <w:qFormat/>
    <w:locked/>
    <w:rsid w:val="003E6294"/>
    <w:rPr>
      <w:rFonts w:ascii="Arial" w:hAnsi="Arial" w:cs="Arial"/>
      <w:b/>
      <w:lang w:val="x-none"/>
    </w:rPr>
  </w:style>
  <w:style w:type="paragraph" w:customStyle="1" w:styleId="TH">
    <w:name w:val="TH"/>
    <w:basedOn w:val="Normal"/>
    <w:link w:val="THChar"/>
    <w:qFormat/>
    <w:rsid w:val="003E6294"/>
    <w:pPr>
      <w:keepNext/>
      <w:keepLines/>
      <w:spacing w:before="60" w:after="180" w:line="240" w:lineRule="auto"/>
      <w:jc w:val="center"/>
    </w:pPr>
    <w:rPr>
      <w:rFonts w:ascii="Arial" w:hAnsi="Arial" w:cs="Arial"/>
      <w:b/>
      <w:sz w:val="22"/>
      <w:lang w:val="x-none"/>
    </w:rPr>
  </w:style>
  <w:style w:type="paragraph" w:customStyle="1" w:styleId="TAH">
    <w:name w:val="TAH"/>
    <w:basedOn w:val="TAC"/>
    <w:link w:val="TAHCar"/>
    <w:qFormat/>
    <w:rsid w:val="003E6294"/>
    <w:rPr>
      <w:b/>
      <w:lang w:val="x-none"/>
    </w:rPr>
  </w:style>
  <w:style w:type="character" w:customStyle="1" w:styleId="TAHCar">
    <w:name w:val="TAH Car"/>
    <w:link w:val="TAH"/>
    <w:qFormat/>
    <w:locked/>
    <w:rsid w:val="003E6294"/>
    <w:rPr>
      <w:rFonts w:ascii="Arial" w:hAnsi="Arial" w:cs="Arial"/>
      <w:b/>
      <w:sz w:val="18"/>
      <w:lang w:val="x-none"/>
    </w:rPr>
  </w:style>
  <w:style w:type="character" w:customStyle="1" w:styleId="TFChar">
    <w:name w:val="TF Char"/>
    <w:link w:val="TF"/>
    <w:qFormat/>
    <w:locked/>
    <w:rsid w:val="00DA729B"/>
    <w:rPr>
      <w:rFonts w:ascii="Arial" w:hAnsi="Arial" w:cs="Arial"/>
      <w:b/>
    </w:rPr>
  </w:style>
  <w:style w:type="paragraph" w:customStyle="1" w:styleId="TF">
    <w:name w:val="TF"/>
    <w:aliases w:val="left"/>
    <w:basedOn w:val="TH"/>
    <w:link w:val="TFChar"/>
    <w:qFormat/>
    <w:rsid w:val="00DA729B"/>
    <w:pPr>
      <w:keepNext w:val="0"/>
      <w:spacing w:before="0" w:after="240"/>
    </w:pPr>
    <w:rPr>
      <w:lang w:val="en-US"/>
    </w:rPr>
  </w:style>
  <w:style w:type="character" w:styleId="Emphasis">
    <w:name w:val="Emphasis"/>
    <w:basedOn w:val="DefaultParagraphFont"/>
    <w:qFormat/>
    <w:rsid w:val="0033135A"/>
    <w:rPr>
      <w:i/>
      <w:iCs/>
    </w:rPr>
  </w:style>
  <w:style w:type="character" w:customStyle="1" w:styleId="normaltextrun">
    <w:name w:val="normaltextrun"/>
    <w:basedOn w:val="DefaultParagraphFont"/>
    <w:rsid w:val="005E780E"/>
  </w:style>
  <w:style w:type="character" w:customStyle="1" w:styleId="TANChar">
    <w:name w:val="TAN Char"/>
    <w:link w:val="TAN"/>
    <w:uiPriority w:val="99"/>
    <w:qFormat/>
    <w:locked/>
    <w:rsid w:val="0057402D"/>
    <w:rPr>
      <w:rFonts w:ascii="Arial" w:hAnsi="Arial" w:cs="Arial"/>
      <w:sz w:val="18"/>
    </w:rPr>
  </w:style>
  <w:style w:type="paragraph" w:customStyle="1" w:styleId="TAN">
    <w:name w:val="TAN"/>
    <w:basedOn w:val="Normal"/>
    <w:link w:val="TANChar"/>
    <w:uiPriority w:val="99"/>
    <w:qFormat/>
    <w:rsid w:val="0057402D"/>
    <w:pPr>
      <w:keepNext/>
      <w:keepLines/>
      <w:spacing w:after="0" w:line="240" w:lineRule="auto"/>
      <w:ind w:left="851" w:hanging="851"/>
    </w:pPr>
    <w:rPr>
      <w:rFonts w:ascii="Arial" w:hAnsi="Arial" w:cs="Arial"/>
      <w:sz w:val="18"/>
    </w:rPr>
  </w:style>
  <w:style w:type="character" w:customStyle="1" w:styleId="TALCar">
    <w:name w:val="TAL Car"/>
    <w:link w:val="TAL"/>
    <w:qFormat/>
    <w:locked/>
    <w:rsid w:val="00E5200B"/>
    <w:rPr>
      <w:rFonts w:ascii="Arial" w:eastAsia="Times New Roman" w:hAnsi="Arial" w:cs="Times New Roman"/>
      <w:sz w:val="18"/>
      <w:szCs w:val="20"/>
      <w:lang w:val="en-GB" w:eastAsia="ko-KR"/>
    </w:rPr>
  </w:style>
  <w:style w:type="paragraph" w:customStyle="1" w:styleId="TAL">
    <w:name w:val="TAL"/>
    <w:basedOn w:val="Normal"/>
    <w:link w:val="TALCar"/>
    <w:qFormat/>
    <w:rsid w:val="00E5200B"/>
    <w:pPr>
      <w:keepNext/>
      <w:keepLines/>
      <w:overflowPunct w:val="0"/>
      <w:autoSpaceDE w:val="0"/>
      <w:autoSpaceDN w:val="0"/>
      <w:adjustRightInd w:val="0"/>
      <w:spacing w:after="0" w:line="240" w:lineRule="auto"/>
    </w:pPr>
    <w:rPr>
      <w:rFonts w:ascii="Arial" w:eastAsia="Times New Roman" w:hAnsi="Arial" w:cs="Times New Roman"/>
      <w:sz w:val="18"/>
      <w:szCs w:val="20"/>
      <w:lang w:val="en-GB" w:eastAsia="ko-KR"/>
    </w:rPr>
  </w:style>
  <w:style w:type="table" w:customStyle="1" w:styleId="Tabellengitternetz1">
    <w:name w:val="Tabellengitternetz1"/>
    <w:basedOn w:val="TableNormal"/>
    <w:rsid w:val="00E520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85177"/>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0447106">
      <w:bodyDiv w:val="1"/>
      <w:marLeft w:val="0"/>
      <w:marRight w:val="0"/>
      <w:marTop w:val="0"/>
      <w:marBottom w:val="0"/>
      <w:divBdr>
        <w:top w:val="none" w:sz="0" w:space="0" w:color="auto"/>
        <w:left w:val="none" w:sz="0" w:space="0" w:color="auto"/>
        <w:bottom w:val="none" w:sz="0" w:space="0" w:color="auto"/>
        <w:right w:val="none" w:sz="0" w:space="0" w:color="auto"/>
      </w:divBdr>
    </w:div>
    <w:div w:id="98792333">
      <w:bodyDiv w:val="1"/>
      <w:marLeft w:val="0"/>
      <w:marRight w:val="0"/>
      <w:marTop w:val="0"/>
      <w:marBottom w:val="0"/>
      <w:divBdr>
        <w:top w:val="none" w:sz="0" w:space="0" w:color="auto"/>
        <w:left w:val="none" w:sz="0" w:space="0" w:color="auto"/>
        <w:bottom w:val="none" w:sz="0" w:space="0" w:color="auto"/>
        <w:right w:val="none" w:sz="0" w:space="0" w:color="auto"/>
      </w:divBdr>
    </w:div>
    <w:div w:id="177432947">
      <w:bodyDiv w:val="1"/>
      <w:marLeft w:val="0"/>
      <w:marRight w:val="0"/>
      <w:marTop w:val="0"/>
      <w:marBottom w:val="0"/>
      <w:divBdr>
        <w:top w:val="none" w:sz="0" w:space="0" w:color="auto"/>
        <w:left w:val="none" w:sz="0" w:space="0" w:color="auto"/>
        <w:bottom w:val="none" w:sz="0" w:space="0" w:color="auto"/>
        <w:right w:val="none" w:sz="0" w:space="0" w:color="auto"/>
      </w:divBdr>
    </w:div>
    <w:div w:id="20599131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6601867">
      <w:bodyDiv w:val="1"/>
      <w:marLeft w:val="0"/>
      <w:marRight w:val="0"/>
      <w:marTop w:val="0"/>
      <w:marBottom w:val="0"/>
      <w:divBdr>
        <w:top w:val="none" w:sz="0" w:space="0" w:color="auto"/>
        <w:left w:val="none" w:sz="0" w:space="0" w:color="auto"/>
        <w:bottom w:val="none" w:sz="0" w:space="0" w:color="auto"/>
        <w:right w:val="none" w:sz="0" w:space="0" w:color="auto"/>
      </w:divBdr>
      <w:divsChild>
        <w:div w:id="1561819769">
          <w:marLeft w:val="547"/>
          <w:marRight w:val="0"/>
          <w:marTop w:val="77"/>
          <w:marBottom w:val="0"/>
          <w:divBdr>
            <w:top w:val="none" w:sz="0" w:space="0" w:color="auto"/>
            <w:left w:val="none" w:sz="0" w:space="0" w:color="auto"/>
            <w:bottom w:val="none" w:sz="0" w:space="0" w:color="auto"/>
            <w:right w:val="none" w:sz="0" w:space="0" w:color="auto"/>
          </w:divBdr>
        </w:div>
        <w:div w:id="1648703938">
          <w:marLeft w:val="1166"/>
          <w:marRight w:val="0"/>
          <w:marTop w:val="77"/>
          <w:marBottom w:val="0"/>
          <w:divBdr>
            <w:top w:val="none" w:sz="0" w:space="0" w:color="auto"/>
            <w:left w:val="none" w:sz="0" w:space="0" w:color="auto"/>
            <w:bottom w:val="none" w:sz="0" w:space="0" w:color="auto"/>
            <w:right w:val="none" w:sz="0" w:space="0" w:color="auto"/>
          </w:divBdr>
        </w:div>
        <w:div w:id="1502964604">
          <w:marLeft w:val="1800"/>
          <w:marRight w:val="0"/>
          <w:marTop w:val="77"/>
          <w:marBottom w:val="0"/>
          <w:divBdr>
            <w:top w:val="none" w:sz="0" w:space="0" w:color="auto"/>
            <w:left w:val="none" w:sz="0" w:space="0" w:color="auto"/>
            <w:bottom w:val="none" w:sz="0" w:space="0" w:color="auto"/>
            <w:right w:val="none" w:sz="0" w:space="0" w:color="auto"/>
          </w:divBdr>
        </w:div>
        <w:div w:id="1791508405">
          <w:marLeft w:val="1800"/>
          <w:marRight w:val="0"/>
          <w:marTop w:val="77"/>
          <w:marBottom w:val="0"/>
          <w:divBdr>
            <w:top w:val="none" w:sz="0" w:space="0" w:color="auto"/>
            <w:left w:val="none" w:sz="0" w:space="0" w:color="auto"/>
            <w:bottom w:val="none" w:sz="0" w:space="0" w:color="auto"/>
            <w:right w:val="none" w:sz="0" w:space="0" w:color="auto"/>
          </w:divBdr>
        </w:div>
        <w:div w:id="2061902147">
          <w:marLeft w:val="2520"/>
          <w:marRight w:val="0"/>
          <w:marTop w:val="77"/>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75791393">
      <w:bodyDiv w:val="1"/>
      <w:marLeft w:val="0"/>
      <w:marRight w:val="0"/>
      <w:marTop w:val="0"/>
      <w:marBottom w:val="0"/>
      <w:divBdr>
        <w:top w:val="none" w:sz="0" w:space="0" w:color="auto"/>
        <w:left w:val="none" w:sz="0" w:space="0" w:color="auto"/>
        <w:bottom w:val="none" w:sz="0" w:space="0" w:color="auto"/>
        <w:right w:val="none" w:sz="0" w:space="0" w:color="auto"/>
      </w:divBdr>
    </w:div>
    <w:div w:id="342821138">
      <w:bodyDiv w:val="1"/>
      <w:marLeft w:val="0"/>
      <w:marRight w:val="0"/>
      <w:marTop w:val="0"/>
      <w:marBottom w:val="0"/>
      <w:divBdr>
        <w:top w:val="none" w:sz="0" w:space="0" w:color="auto"/>
        <w:left w:val="none" w:sz="0" w:space="0" w:color="auto"/>
        <w:bottom w:val="none" w:sz="0" w:space="0" w:color="auto"/>
        <w:right w:val="none" w:sz="0" w:space="0" w:color="auto"/>
      </w:divBdr>
    </w:div>
    <w:div w:id="381832373">
      <w:bodyDiv w:val="1"/>
      <w:marLeft w:val="0"/>
      <w:marRight w:val="0"/>
      <w:marTop w:val="0"/>
      <w:marBottom w:val="0"/>
      <w:divBdr>
        <w:top w:val="none" w:sz="0" w:space="0" w:color="auto"/>
        <w:left w:val="none" w:sz="0" w:space="0" w:color="auto"/>
        <w:bottom w:val="none" w:sz="0" w:space="0" w:color="auto"/>
        <w:right w:val="none" w:sz="0" w:space="0" w:color="auto"/>
      </w:divBdr>
      <w:divsChild>
        <w:div w:id="1926453798">
          <w:marLeft w:val="1166"/>
          <w:marRight w:val="0"/>
          <w:marTop w:val="58"/>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547030842">
      <w:bodyDiv w:val="1"/>
      <w:marLeft w:val="0"/>
      <w:marRight w:val="0"/>
      <w:marTop w:val="0"/>
      <w:marBottom w:val="0"/>
      <w:divBdr>
        <w:top w:val="none" w:sz="0" w:space="0" w:color="auto"/>
        <w:left w:val="none" w:sz="0" w:space="0" w:color="auto"/>
        <w:bottom w:val="none" w:sz="0" w:space="0" w:color="auto"/>
        <w:right w:val="none" w:sz="0" w:space="0" w:color="auto"/>
      </w:divBdr>
    </w:div>
    <w:div w:id="551814869">
      <w:bodyDiv w:val="1"/>
      <w:marLeft w:val="0"/>
      <w:marRight w:val="0"/>
      <w:marTop w:val="0"/>
      <w:marBottom w:val="0"/>
      <w:divBdr>
        <w:top w:val="none" w:sz="0" w:space="0" w:color="auto"/>
        <w:left w:val="none" w:sz="0" w:space="0" w:color="auto"/>
        <w:bottom w:val="none" w:sz="0" w:space="0" w:color="auto"/>
        <w:right w:val="none" w:sz="0" w:space="0" w:color="auto"/>
      </w:divBdr>
    </w:div>
    <w:div w:id="561645490">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3273948">
      <w:bodyDiv w:val="1"/>
      <w:marLeft w:val="0"/>
      <w:marRight w:val="0"/>
      <w:marTop w:val="0"/>
      <w:marBottom w:val="0"/>
      <w:divBdr>
        <w:top w:val="none" w:sz="0" w:space="0" w:color="auto"/>
        <w:left w:val="none" w:sz="0" w:space="0" w:color="auto"/>
        <w:bottom w:val="none" w:sz="0" w:space="0" w:color="auto"/>
        <w:right w:val="none" w:sz="0" w:space="0" w:color="auto"/>
      </w:divBdr>
    </w:div>
    <w:div w:id="646545003">
      <w:bodyDiv w:val="1"/>
      <w:marLeft w:val="0"/>
      <w:marRight w:val="0"/>
      <w:marTop w:val="0"/>
      <w:marBottom w:val="0"/>
      <w:divBdr>
        <w:top w:val="none" w:sz="0" w:space="0" w:color="auto"/>
        <w:left w:val="none" w:sz="0" w:space="0" w:color="auto"/>
        <w:bottom w:val="none" w:sz="0" w:space="0" w:color="auto"/>
        <w:right w:val="none" w:sz="0" w:space="0" w:color="auto"/>
      </w:divBdr>
    </w:div>
    <w:div w:id="661354277">
      <w:bodyDiv w:val="1"/>
      <w:marLeft w:val="0"/>
      <w:marRight w:val="0"/>
      <w:marTop w:val="0"/>
      <w:marBottom w:val="0"/>
      <w:divBdr>
        <w:top w:val="none" w:sz="0" w:space="0" w:color="auto"/>
        <w:left w:val="none" w:sz="0" w:space="0" w:color="auto"/>
        <w:bottom w:val="none" w:sz="0" w:space="0" w:color="auto"/>
        <w:right w:val="none" w:sz="0" w:space="0" w:color="auto"/>
      </w:divBdr>
      <w:divsChild>
        <w:div w:id="2115205309">
          <w:marLeft w:val="720"/>
          <w:marRight w:val="0"/>
          <w:marTop w:val="0"/>
          <w:marBottom w:val="120"/>
          <w:divBdr>
            <w:top w:val="none" w:sz="0" w:space="0" w:color="auto"/>
            <w:left w:val="none" w:sz="0" w:space="0" w:color="auto"/>
            <w:bottom w:val="none" w:sz="0" w:space="0" w:color="auto"/>
            <w:right w:val="none" w:sz="0" w:space="0" w:color="auto"/>
          </w:divBdr>
        </w:div>
      </w:divsChild>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4502760">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2307556">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09712831">
      <w:bodyDiv w:val="1"/>
      <w:marLeft w:val="0"/>
      <w:marRight w:val="0"/>
      <w:marTop w:val="0"/>
      <w:marBottom w:val="0"/>
      <w:divBdr>
        <w:top w:val="none" w:sz="0" w:space="0" w:color="auto"/>
        <w:left w:val="none" w:sz="0" w:space="0" w:color="auto"/>
        <w:bottom w:val="none" w:sz="0" w:space="0" w:color="auto"/>
        <w:right w:val="none" w:sz="0" w:space="0" w:color="auto"/>
      </w:divBdr>
    </w:div>
    <w:div w:id="821167003">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7330524">
      <w:bodyDiv w:val="1"/>
      <w:marLeft w:val="0"/>
      <w:marRight w:val="0"/>
      <w:marTop w:val="0"/>
      <w:marBottom w:val="0"/>
      <w:divBdr>
        <w:top w:val="none" w:sz="0" w:space="0" w:color="auto"/>
        <w:left w:val="none" w:sz="0" w:space="0" w:color="auto"/>
        <w:bottom w:val="none" w:sz="0" w:space="0" w:color="auto"/>
        <w:right w:val="none" w:sz="0" w:space="0" w:color="auto"/>
      </w:divBdr>
    </w:div>
    <w:div w:id="862406450">
      <w:bodyDiv w:val="1"/>
      <w:marLeft w:val="0"/>
      <w:marRight w:val="0"/>
      <w:marTop w:val="0"/>
      <w:marBottom w:val="0"/>
      <w:divBdr>
        <w:top w:val="none" w:sz="0" w:space="0" w:color="auto"/>
        <w:left w:val="none" w:sz="0" w:space="0" w:color="auto"/>
        <w:bottom w:val="none" w:sz="0" w:space="0" w:color="auto"/>
        <w:right w:val="none" w:sz="0" w:space="0" w:color="auto"/>
      </w:divBdr>
      <w:divsChild>
        <w:div w:id="1623002278">
          <w:marLeft w:val="547"/>
          <w:marRight w:val="0"/>
          <w:marTop w:val="77"/>
          <w:marBottom w:val="0"/>
          <w:divBdr>
            <w:top w:val="none" w:sz="0" w:space="0" w:color="auto"/>
            <w:left w:val="none" w:sz="0" w:space="0" w:color="auto"/>
            <w:bottom w:val="none" w:sz="0" w:space="0" w:color="auto"/>
            <w:right w:val="none" w:sz="0" w:space="0" w:color="auto"/>
          </w:divBdr>
        </w:div>
        <w:div w:id="1160540562">
          <w:marLeft w:val="1166"/>
          <w:marRight w:val="0"/>
          <w:marTop w:val="77"/>
          <w:marBottom w:val="0"/>
          <w:divBdr>
            <w:top w:val="none" w:sz="0" w:space="0" w:color="auto"/>
            <w:left w:val="none" w:sz="0" w:space="0" w:color="auto"/>
            <w:bottom w:val="none" w:sz="0" w:space="0" w:color="auto"/>
            <w:right w:val="none" w:sz="0" w:space="0" w:color="auto"/>
          </w:divBdr>
        </w:div>
        <w:div w:id="1649096039">
          <w:marLeft w:val="1800"/>
          <w:marRight w:val="0"/>
          <w:marTop w:val="77"/>
          <w:marBottom w:val="0"/>
          <w:divBdr>
            <w:top w:val="none" w:sz="0" w:space="0" w:color="auto"/>
            <w:left w:val="none" w:sz="0" w:space="0" w:color="auto"/>
            <w:bottom w:val="none" w:sz="0" w:space="0" w:color="auto"/>
            <w:right w:val="none" w:sz="0" w:space="0" w:color="auto"/>
          </w:divBdr>
        </w:div>
        <w:div w:id="311712497">
          <w:marLeft w:val="1800"/>
          <w:marRight w:val="0"/>
          <w:marTop w:val="77"/>
          <w:marBottom w:val="0"/>
          <w:divBdr>
            <w:top w:val="none" w:sz="0" w:space="0" w:color="auto"/>
            <w:left w:val="none" w:sz="0" w:space="0" w:color="auto"/>
            <w:bottom w:val="none" w:sz="0" w:space="0" w:color="auto"/>
            <w:right w:val="none" w:sz="0" w:space="0" w:color="auto"/>
          </w:divBdr>
        </w:div>
        <w:div w:id="1003633282">
          <w:marLeft w:val="2520"/>
          <w:marRight w:val="0"/>
          <w:marTop w:val="77"/>
          <w:marBottom w:val="0"/>
          <w:divBdr>
            <w:top w:val="none" w:sz="0" w:space="0" w:color="auto"/>
            <w:left w:val="none" w:sz="0" w:space="0" w:color="auto"/>
            <w:bottom w:val="none" w:sz="0" w:space="0" w:color="auto"/>
            <w:right w:val="none" w:sz="0" w:space="0" w:color="auto"/>
          </w:divBdr>
        </w:div>
      </w:divsChild>
    </w:div>
    <w:div w:id="888344085">
      <w:bodyDiv w:val="1"/>
      <w:marLeft w:val="0"/>
      <w:marRight w:val="0"/>
      <w:marTop w:val="0"/>
      <w:marBottom w:val="0"/>
      <w:divBdr>
        <w:top w:val="none" w:sz="0" w:space="0" w:color="auto"/>
        <w:left w:val="none" w:sz="0" w:space="0" w:color="auto"/>
        <w:bottom w:val="none" w:sz="0" w:space="0" w:color="auto"/>
        <w:right w:val="none" w:sz="0" w:space="0" w:color="auto"/>
      </w:divBdr>
      <w:divsChild>
        <w:div w:id="305857085">
          <w:marLeft w:val="1166"/>
          <w:marRight w:val="0"/>
          <w:marTop w:val="50"/>
          <w:marBottom w:val="0"/>
          <w:divBdr>
            <w:top w:val="none" w:sz="0" w:space="0" w:color="auto"/>
            <w:left w:val="none" w:sz="0" w:space="0" w:color="auto"/>
            <w:bottom w:val="none" w:sz="0" w:space="0" w:color="auto"/>
            <w:right w:val="none" w:sz="0" w:space="0" w:color="auto"/>
          </w:divBdr>
        </w:div>
        <w:div w:id="305548465">
          <w:marLeft w:val="1800"/>
          <w:marRight w:val="0"/>
          <w:marTop w:val="50"/>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72310616">
      <w:bodyDiv w:val="1"/>
      <w:marLeft w:val="0"/>
      <w:marRight w:val="0"/>
      <w:marTop w:val="0"/>
      <w:marBottom w:val="0"/>
      <w:divBdr>
        <w:top w:val="none" w:sz="0" w:space="0" w:color="auto"/>
        <w:left w:val="none" w:sz="0" w:space="0" w:color="auto"/>
        <w:bottom w:val="none" w:sz="0" w:space="0" w:color="auto"/>
        <w:right w:val="none" w:sz="0" w:space="0" w:color="auto"/>
      </w:divBdr>
    </w:div>
    <w:div w:id="1077823264">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13282021">
      <w:bodyDiv w:val="1"/>
      <w:marLeft w:val="0"/>
      <w:marRight w:val="0"/>
      <w:marTop w:val="0"/>
      <w:marBottom w:val="0"/>
      <w:divBdr>
        <w:top w:val="none" w:sz="0" w:space="0" w:color="auto"/>
        <w:left w:val="none" w:sz="0" w:space="0" w:color="auto"/>
        <w:bottom w:val="none" w:sz="0" w:space="0" w:color="auto"/>
        <w:right w:val="none" w:sz="0" w:space="0" w:color="auto"/>
      </w:divBdr>
    </w:div>
    <w:div w:id="1125542953">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86285273">
      <w:bodyDiv w:val="1"/>
      <w:marLeft w:val="0"/>
      <w:marRight w:val="0"/>
      <w:marTop w:val="0"/>
      <w:marBottom w:val="0"/>
      <w:divBdr>
        <w:top w:val="none" w:sz="0" w:space="0" w:color="auto"/>
        <w:left w:val="none" w:sz="0" w:space="0" w:color="auto"/>
        <w:bottom w:val="none" w:sz="0" w:space="0" w:color="auto"/>
        <w:right w:val="none" w:sz="0" w:space="0" w:color="auto"/>
      </w:divBdr>
      <w:divsChild>
        <w:div w:id="893392288">
          <w:marLeft w:val="547"/>
          <w:marRight w:val="0"/>
          <w:marTop w:val="58"/>
          <w:marBottom w:val="0"/>
          <w:divBdr>
            <w:top w:val="none" w:sz="0" w:space="0" w:color="auto"/>
            <w:left w:val="none" w:sz="0" w:space="0" w:color="auto"/>
            <w:bottom w:val="none" w:sz="0" w:space="0" w:color="auto"/>
            <w:right w:val="none" w:sz="0" w:space="0" w:color="auto"/>
          </w:divBdr>
        </w:div>
        <w:div w:id="736129557">
          <w:marLeft w:val="1166"/>
          <w:marRight w:val="0"/>
          <w:marTop w:val="58"/>
          <w:marBottom w:val="0"/>
          <w:divBdr>
            <w:top w:val="none" w:sz="0" w:space="0" w:color="auto"/>
            <w:left w:val="none" w:sz="0" w:space="0" w:color="auto"/>
            <w:bottom w:val="none" w:sz="0" w:space="0" w:color="auto"/>
            <w:right w:val="none" w:sz="0" w:space="0" w:color="auto"/>
          </w:divBdr>
        </w:div>
        <w:div w:id="1030106036">
          <w:marLeft w:val="1800"/>
          <w:marRight w:val="0"/>
          <w:marTop w:val="58"/>
          <w:marBottom w:val="0"/>
          <w:divBdr>
            <w:top w:val="none" w:sz="0" w:space="0" w:color="auto"/>
            <w:left w:val="none" w:sz="0" w:space="0" w:color="auto"/>
            <w:bottom w:val="none" w:sz="0" w:space="0" w:color="auto"/>
            <w:right w:val="none" w:sz="0" w:space="0" w:color="auto"/>
          </w:divBdr>
        </w:div>
        <w:div w:id="728453481">
          <w:marLeft w:val="1800"/>
          <w:marRight w:val="0"/>
          <w:marTop w:val="58"/>
          <w:marBottom w:val="0"/>
          <w:divBdr>
            <w:top w:val="none" w:sz="0" w:space="0" w:color="auto"/>
            <w:left w:val="none" w:sz="0" w:space="0" w:color="auto"/>
            <w:bottom w:val="none" w:sz="0" w:space="0" w:color="auto"/>
            <w:right w:val="none" w:sz="0" w:space="0" w:color="auto"/>
          </w:divBdr>
        </w:div>
      </w:divsChild>
    </w:div>
    <w:div w:id="1190527325">
      <w:bodyDiv w:val="1"/>
      <w:marLeft w:val="0"/>
      <w:marRight w:val="0"/>
      <w:marTop w:val="0"/>
      <w:marBottom w:val="0"/>
      <w:divBdr>
        <w:top w:val="none" w:sz="0" w:space="0" w:color="auto"/>
        <w:left w:val="none" w:sz="0" w:space="0" w:color="auto"/>
        <w:bottom w:val="none" w:sz="0" w:space="0" w:color="auto"/>
        <w:right w:val="none" w:sz="0" w:space="0" w:color="auto"/>
      </w:divBdr>
      <w:divsChild>
        <w:div w:id="1026252984">
          <w:marLeft w:val="1800"/>
          <w:marRight w:val="0"/>
          <w:marTop w:val="58"/>
          <w:marBottom w:val="0"/>
          <w:divBdr>
            <w:top w:val="none" w:sz="0" w:space="0" w:color="auto"/>
            <w:left w:val="none" w:sz="0" w:space="0" w:color="auto"/>
            <w:bottom w:val="none" w:sz="0" w:space="0" w:color="auto"/>
            <w:right w:val="none" w:sz="0" w:space="0" w:color="auto"/>
          </w:divBdr>
        </w:div>
        <w:div w:id="1631591651">
          <w:marLeft w:val="2520"/>
          <w:marRight w:val="0"/>
          <w:marTop w:val="58"/>
          <w:marBottom w:val="0"/>
          <w:divBdr>
            <w:top w:val="none" w:sz="0" w:space="0" w:color="auto"/>
            <w:left w:val="none" w:sz="0" w:space="0" w:color="auto"/>
            <w:bottom w:val="none" w:sz="0" w:space="0" w:color="auto"/>
            <w:right w:val="none" w:sz="0" w:space="0" w:color="auto"/>
          </w:divBdr>
        </w:div>
      </w:divsChild>
    </w:div>
    <w:div w:id="1213074173">
      <w:bodyDiv w:val="1"/>
      <w:marLeft w:val="0"/>
      <w:marRight w:val="0"/>
      <w:marTop w:val="0"/>
      <w:marBottom w:val="0"/>
      <w:divBdr>
        <w:top w:val="none" w:sz="0" w:space="0" w:color="auto"/>
        <w:left w:val="none" w:sz="0" w:space="0" w:color="auto"/>
        <w:bottom w:val="none" w:sz="0" w:space="0" w:color="auto"/>
        <w:right w:val="none" w:sz="0" w:space="0" w:color="auto"/>
      </w:divBdr>
    </w:div>
    <w:div w:id="1223834744">
      <w:bodyDiv w:val="1"/>
      <w:marLeft w:val="0"/>
      <w:marRight w:val="0"/>
      <w:marTop w:val="0"/>
      <w:marBottom w:val="0"/>
      <w:divBdr>
        <w:top w:val="none" w:sz="0" w:space="0" w:color="auto"/>
        <w:left w:val="none" w:sz="0" w:space="0" w:color="auto"/>
        <w:bottom w:val="none" w:sz="0" w:space="0" w:color="auto"/>
        <w:right w:val="none" w:sz="0" w:space="0" w:color="auto"/>
      </w:divBdr>
      <w:divsChild>
        <w:div w:id="1909268241">
          <w:marLeft w:val="1800"/>
          <w:marRight w:val="0"/>
          <w:marTop w:val="58"/>
          <w:marBottom w:val="0"/>
          <w:divBdr>
            <w:top w:val="none" w:sz="0" w:space="0" w:color="auto"/>
            <w:left w:val="none" w:sz="0" w:space="0" w:color="auto"/>
            <w:bottom w:val="none" w:sz="0" w:space="0" w:color="auto"/>
            <w:right w:val="none" w:sz="0" w:space="0" w:color="auto"/>
          </w:divBdr>
        </w:div>
        <w:div w:id="2006929905">
          <w:marLeft w:val="2520"/>
          <w:marRight w:val="0"/>
          <w:marTop w:val="58"/>
          <w:marBottom w:val="0"/>
          <w:divBdr>
            <w:top w:val="none" w:sz="0" w:space="0" w:color="auto"/>
            <w:left w:val="none" w:sz="0" w:space="0" w:color="auto"/>
            <w:bottom w:val="none" w:sz="0" w:space="0" w:color="auto"/>
            <w:right w:val="none" w:sz="0" w:space="0" w:color="auto"/>
          </w:divBdr>
        </w:div>
        <w:div w:id="446318145">
          <w:marLeft w:val="3240"/>
          <w:marRight w:val="0"/>
          <w:marTop w:val="58"/>
          <w:marBottom w:val="0"/>
          <w:divBdr>
            <w:top w:val="none" w:sz="0" w:space="0" w:color="auto"/>
            <w:left w:val="none" w:sz="0" w:space="0" w:color="auto"/>
            <w:bottom w:val="none" w:sz="0" w:space="0" w:color="auto"/>
            <w:right w:val="none" w:sz="0" w:space="0" w:color="auto"/>
          </w:divBdr>
        </w:div>
        <w:div w:id="396561615">
          <w:marLeft w:val="3240"/>
          <w:marRight w:val="0"/>
          <w:marTop w:val="58"/>
          <w:marBottom w:val="0"/>
          <w:divBdr>
            <w:top w:val="none" w:sz="0" w:space="0" w:color="auto"/>
            <w:left w:val="none" w:sz="0" w:space="0" w:color="auto"/>
            <w:bottom w:val="none" w:sz="0" w:space="0" w:color="auto"/>
            <w:right w:val="none" w:sz="0" w:space="0" w:color="auto"/>
          </w:divBdr>
        </w:div>
        <w:div w:id="215431624">
          <w:marLeft w:val="3240"/>
          <w:marRight w:val="0"/>
          <w:marTop w:val="58"/>
          <w:marBottom w:val="0"/>
          <w:divBdr>
            <w:top w:val="none" w:sz="0" w:space="0" w:color="auto"/>
            <w:left w:val="none" w:sz="0" w:space="0" w:color="auto"/>
            <w:bottom w:val="none" w:sz="0" w:space="0" w:color="auto"/>
            <w:right w:val="none" w:sz="0" w:space="0" w:color="auto"/>
          </w:divBdr>
        </w:div>
      </w:divsChild>
    </w:div>
    <w:div w:id="1227492132">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7274440">
      <w:bodyDiv w:val="1"/>
      <w:marLeft w:val="0"/>
      <w:marRight w:val="0"/>
      <w:marTop w:val="0"/>
      <w:marBottom w:val="0"/>
      <w:divBdr>
        <w:top w:val="none" w:sz="0" w:space="0" w:color="auto"/>
        <w:left w:val="none" w:sz="0" w:space="0" w:color="auto"/>
        <w:bottom w:val="none" w:sz="0" w:space="0" w:color="auto"/>
        <w:right w:val="none" w:sz="0" w:space="0" w:color="auto"/>
      </w:divBdr>
    </w:div>
    <w:div w:id="1315259843">
      <w:bodyDiv w:val="1"/>
      <w:marLeft w:val="0"/>
      <w:marRight w:val="0"/>
      <w:marTop w:val="0"/>
      <w:marBottom w:val="0"/>
      <w:divBdr>
        <w:top w:val="none" w:sz="0" w:space="0" w:color="auto"/>
        <w:left w:val="none" w:sz="0" w:space="0" w:color="auto"/>
        <w:bottom w:val="none" w:sz="0" w:space="0" w:color="auto"/>
        <w:right w:val="none" w:sz="0" w:space="0" w:color="auto"/>
      </w:divBdr>
      <w:divsChild>
        <w:div w:id="739014366">
          <w:marLeft w:val="1166"/>
          <w:marRight w:val="0"/>
          <w:marTop w:val="58"/>
          <w:marBottom w:val="0"/>
          <w:divBdr>
            <w:top w:val="none" w:sz="0" w:space="0" w:color="auto"/>
            <w:left w:val="none" w:sz="0" w:space="0" w:color="auto"/>
            <w:bottom w:val="none" w:sz="0" w:space="0" w:color="auto"/>
            <w:right w:val="none" w:sz="0" w:space="0" w:color="auto"/>
          </w:divBdr>
        </w:div>
      </w:divsChild>
    </w:div>
    <w:div w:id="1329868748">
      <w:bodyDiv w:val="1"/>
      <w:marLeft w:val="0"/>
      <w:marRight w:val="0"/>
      <w:marTop w:val="0"/>
      <w:marBottom w:val="0"/>
      <w:divBdr>
        <w:top w:val="none" w:sz="0" w:space="0" w:color="auto"/>
        <w:left w:val="none" w:sz="0" w:space="0" w:color="auto"/>
        <w:bottom w:val="none" w:sz="0" w:space="0" w:color="auto"/>
        <w:right w:val="none" w:sz="0" w:space="0" w:color="auto"/>
      </w:divBdr>
      <w:divsChild>
        <w:div w:id="1962492483">
          <w:marLeft w:val="547"/>
          <w:marRight w:val="0"/>
          <w:marTop w:val="53"/>
          <w:marBottom w:val="0"/>
          <w:divBdr>
            <w:top w:val="none" w:sz="0" w:space="0" w:color="auto"/>
            <w:left w:val="none" w:sz="0" w:space="0" w:color="auto"/>
            <w:bottom w:val="none" w:sz="0" w:space="0" w:color="auto"/>
            <w:right w:val="none" w:sz="0" w:space="0" w:color="auto"/>
          </w:divBdr>
        </w:div>
        <w:div w:id="51779124">
          <w:marLeft w:val="1166"/>
          <w:marRight w:val="0"/>
          <w:marTop w:val="53"/>
          <w:marBottom w:val="0"/>
          <w:divBdr>
            <w:top w:val="none" w:sz="0" w:space="0" w:color="auto"/>
            <w:left w:val="none" w:sz="0" w:space="0" w:color="auto"/>
            <w:bottom w:val="none" w:sz="0" w:space="0" w:color="auto"/>
            <w:right w:val="none" w:sz="0" w:space="0" w:color="auto"/>
          </w:divBdr>
        </w:div>
        <w:div w:id="409618407">
          <w:marLeft w:val="1800"/>
          <w:marRight w:val="0"/>
          <w:marTop w:val="53"/>
          <w:marBottom w:val="0"/>
          <w:divBdr>
            <w:top w:val="none" w:sz="0" w:space="0" w:color="auto"/>
            <w:left w:val="none" w:sz="0" w:space="0" w:color="auto"/>
            <w:bottom w:val="none" w:sz="0" w:space="0" w:color="auto"/>
            <w:right w:val="none" w:sz="0" w:space="0" w:color="auto"/>
          </w:divBdr>
        </w:div>
        <w:div w:id="385180546">
          <w:marLeft w:val="2520"/>
          <w:marRight w:val="0"/>
          <w:marTop w:val="53"/>
          <w:marBottom w:val="0"/>
          <w:divBdr>
            <w:top w:val="none" w:sz="0" w:space="0" w:color="auto"/>
            <w:left w:val="none" w:sz="0" w:space="0" w:color="auto"/>
            <w:bottom w:val="none" w:sz="0" w:space="0" w:color="auto"/>
            <w:right w:val="none" w:sz="0" w:space="0" w:color="auto"/>
          </w:divBdr>
        </w:div>
        <w:div w:id="900755067">
          <w:marLeft w:val="3240"/>
          <w:marRight w:val="0"/>
          <w:marTop w:val="53"/>
          <w:marBottom w:val="0"/>
          <w:divBdr>
            <w:top w:val="none" w:sz="0" w:space="0" w:color="auto"/>
            <w:left w:val="none" w:sz="0" w:space="0" w:color="auto"/>
            <w:bottom w:val="none" w:sz="0" w:space="0" w:color="auto"/>
            <w:right w:val="none" w:sz="0" w:space="0" w:color="auto"/>
          </w:divBdr>
        </w:div>
        <w:div w:id="346368641">
          <w:marLeft w:val="3240"/>
          <w:marRight w:val="0"/>
          <w:marTop w:val="53"/>
          <w:marBottom w:val="0"/>
          <w:divBdr>
            <w:top w:val="none" w:sz="0" w:space="0" w:color="auto"/>
            <w:left w:val="none" w:sz="0" w:space="0" w:color="auto"/>
            <w:bottom w:val="none" w:sz="0" w:space="0" w:color="auto"/>
            <w:right w:val="none" w:sz="0" w:space="0" w:color="auto"/>
          </w:divBdr>
        </w:div>
        <w:div w:id="458188676">
          <w:marLeft w:val="2520"/>
          <w:marRight w:val="0"/>
          <w:marTop w:val="53"/>
          <w:marBottom w:val="0"/>
          <w:divBdr>
            <w:top w:val="none" w:sz="0" w:space="0" w:color="auto"/>
            <w:left w:val="none" w:sz="0" w:space="0" w:color="auto"/>
            <w:bottom w:val="none" w:sz="0" w:space="0" w:color="auto"/>
            <w:right w:val="none" w:sz="0" w:space="0" w:color="auto"/>
          </w:divBdr>
        </w:div>
      </w:divsChild>
    </w:div>
    <w:div w:id="1359504288">
      <w:bodyDiv w:val="1"/>
      <w:marLeft w:val="0"/>
      <w:marRight w:val="0"/>
      <w:marTop w:val="0"/>
      <w:marBottom w:val="0"/>
      <w:divBdr>
        <w:top w:val="none" w:sz="0" w:space="0" w:color="auto"/>
        <w:left w:val="none" w:sz="0" w:space="0" w:color="auto"/>
        <w:bottom w:val="none" w:sz="0" w:space="0" w:color="auto"/>
        <w:right w:val="none" w:sz="0" w:space="0" w:color="auto"/>
      </w:divBdr>
      <w:divsChild>
        <w:div w:id="1045714832">
          <w:marLeft w:val="1800"/>
          <w:marRight w:val="0"/>
          <w:marTop w:val="50"/>
          <w:marBottom w:val="0"/>
          <w:divBdr>
            <w:top w:val="none" w:sz="0" w:space="0" w:color="auto"/>
            <w:left w:val="none" w:sz="0" w:space="0" w:color="auto"/>
            <w:bottom w:val="none" w:sz="0" w:space="0" w:color="auto"/>
            <w:right w:val="none" w:sz="0" w:space="0" w:color="auto"/>
          </w:divBdr>
        </w:div>
      </w:divsChild>
    </w:div>
    <w:div w:id="1362631993">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50727611">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51132053">
      <w:bodyDiv w:val="1"/>
      <w:marLeft w:val="0"/>
      <w:marRight w:val="0"/>
      <w:marTop w:val="0"/>
      <w:marBottom w:val="0"/>
      <w:divBdr>
        <w:top w:val="none" w:sz="0" w:space="0" w:color="auto"/>
        <w:left w:val="none" w:sz="0" w:space="0" w:color="auto"/>
        <w:bottom w:val="none" w:sz="0" w:space="0" w:color="auto"/>
        <w:right w:val="none" w:sz="0" w:space="0" w:color="auto"/>
      </w:divBdr>
      <w:divsChild>
        <w:div w:id="1509517162">
          <w:marLeft w:val="1800"/>
          <w:marRight w:val="0"/>
          <w:marTop w:val="67"/>
          <w:marBottom w:val="0"/>
          <w:divBdr>
            <w:top w:val="none" w:sz="0" w:space="0" w:color="auto"/>
            <w:left w:val="none" w:sz="0" w:space="0" w:color="auto"/>
            <w:bottom w:val="none" w:sz="0" w:space="0" w:color="auto"/>
            <w:right w:val="none" w:sz="0" w:space="0" w:color="auto"/>
          </w:divBdr>
        </w:div>
      </w:divsChild>
    </w:div>
    <w:div w:id="1672027011">
      <w:bodyDiv w:val="1"/>
      <w:marLeft w:val="0"/>
      <w:marRight w:val="0"/>
      <w:marTop w:val="0"/>
      <w:marBottom w:val="0"/>
      <w:divBdr>
        <w:top w:val="none" w:sz="0" w:space="0" w:color="auto"/>
        <w:left w:val="none" w:sz="0" w:space="0" w:color="auto"/>
        <w:bottom w:val="none" w:sz="0" w:space="0" w:color="auto"/>
        <w:right w:val="none" w:sz="0" w:space="0" w:color="auto"/>
      </w:divBdr>
      <w:divsChild>
        <w:div w:id="1553879398">
          <w:marLeft w:val="547"/>
          <w:marRight w:val="0"/>
          <w:marTop w:val="67"/>
          <w:marBottom w:val="0"/>
          <w:divBdr>
            <w:top w:val="none" w:sz="0" w:space="0" w:color="auto"/>
            <w:left w:val="none" w:sz="0" w:space="0" w:color="auto"/>
            <w:bottom w:val="none" w:sz="0" w:space="0" w:color="auto"/>
            <w:right w:val="none" w:sz="0" w:space="0" w:color="auto"/>
          </w:divBdr>
        </w:div>
        <w:div w:id="226190436">
          <w:marLeft w:val="1166"/>
          <w:marRight w:val="0"/>
          <w:marTop w:val="67"/>
          <w:marBottom w:val="0"/>
          <w:divBdr>
            <w:top w:val="none" w:sz="0" w:space="0" w:color="auto"/>
            <w:left w:val="none" w:sz="0" w:space="0" w:color="auto"/>
            <w:bottom w:val="none" w:sz="0" w:space="0" w:color="auto"/>
            <w:right w:val="none" w:sz="0" w:space="0" w:color="auto"/>
          </w:divBdr>
        </w:div>
      </w:divsChild>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83112604">
      <w:bodyDiv w:val="1"/>
      <w:marLeft w:val="0"/>
      <w:marRight w:val="0"/>
      <w:marTop w:val="0"/>
      <w:marBottom w:val="0"/>
      <w:divBdr>
        <w:top w:val="none" w:sz="0" w:space="0" w:color="auto"/>
        <w:left w:val="none" w:sz="0" w:space="0" w:color="auto"/>
        <w:bottom w:val="none" w:sz="0" w:space="0" w:color="auto"/>
        <w:right w:val="none" w:sz="0" w:space="0" w:color="auto"/>
      </w:divBdr>
      <w:divsChild>
        <w:div w:id="604464873">
          <w:marLeft w:val="547"/>
          <w:marRight w:val="0"/>
          <w:marTop w:val="67"/>
          <w:marBottom w:val="0"/>
          <w:divBdr>
            <w:top w:val="none" w:sz="0" w:space="0" w:color="auto"/>
            <w:left w:val="none" w:sz="0" w:space="0" w:color="auto"/>
            <w:bottom w:val="none" w:sz="0" w:space="0" w:color="auto"/>
            <w:right w:val="none" w:sz="0" w:space="0" w:color="auto"/>
          </w:divBdr>
        </w:div>
        <w:div w:id="682435596">
          <w:marLeft w:val="1166"/>
          <w:marRight w:val="0"/>
          <w:marTop w:val="67"/>
          <w:marBottom w:val="0"/>
          <w:divBdr>
            <w:top w:val="none" w:sz="0" w:space="0" w:color="auto"/>
            <w:left w:val="none" w:sz="0" w:space="0" w:color="auto"/>
            <w:bottom w:val="none" w:sz="0" w:space="0" w:color="auto"/>
            <w:right w:val="none" w:sz="0" w:space="0" w:color="auto"/>
          </w:divBdr>
        </w:div>
      </w:divsChild>
    </w:div>
    <w:div w:id="1815175969">
      <w:bodyDiv w:val="1"/>
      <w:marLeft w:val="0"/>
      <w:marRight w:val="0"/>
      <w:marTop w:val="0"/>
      <w:marBottom w:val="0"/>
      <w:divBdr>
        <w:top w:val="none" w:sz="0" w:space="0" w:color="auto"/>
        <w:left w:val="none" w:sz="0" w:space="0" w:color="auto"/>
        <w:bottom w:val="none" w:sz="0" w:space="0" w:color="auto"/>
        <w:right w:val="none" w:sz="0" w:space="0" w:color="auto"/>
      </w:divBdr>
    </w:div>
    <w:div w:id="1820606447">
      <w:bodyDiv w:val="1"/>
      <w:marLeft w:val="0"/>
      <w:marRight w:val="0"/>
      <w:marTop w:val="0"/>
      <w:marBottom w:val="0"/>
      <w:divBdr>
        <w:top w:val="none" w:sz="0" w:space="0" w:color="auto"/>
        <w:left w:val="none" w:sz="0" w:space="0" w:color="auto"/>
        <w:bottom w:val="none" w:sz="0" w:space="0" w:color="auto"/>
        <w:right w:val="none" w:sz="0" w:space="0" w:color="auto"/>
      </w:divBdr>
    </w:div>
    <w:div w:id="1863127101">
      <w:bodyDiv w:val="1"/>
      <w:marLeft w:val="0"/>
      <w:marRight w:val="0"/>
      <w:marTop w:val="0"/>
      <w:marBottom w:val="0"/>
      <w:divBdr>
        <w:top w:val="none" w:sz="0" w:space="0" w:color="auto"/>
        <w:left w:val="none" w:sz="0" w:space="0" w:color="auto"/>
        <w:bottom w:val="none" w:sz="0" w:space="0" w:color="auto"/>
        <w:right w:val="none" w:sz="0" w:space="0" w:color="auto"/>
      </w:divBdr>
      <w:divsChild>
        <w:div w:id="1129593416">
          <w:marLeft w:val="1800"/>
          <w:marRight w:val="0"/>
          <w:marTop w:val="67"/>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3536552">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90595230">
      <w:bodyDiv w:val="1"/>
      <w:marLeft w:val="0"/>
      <w:marRight w:val="0"/>
      <w:marTop w:val="0"/>
      <w:marBottom w:val="0"/>
      <w:divBdr>
        <w:top w:val="none" w:sz="0" w:space="0" w:color="auto"/>
        <w:left w:val="none" w:sz="0" w:space="0" w:color="auto"/>
        <w:bottom w:val="none" w:sz="0" w:space="0" w:color="auto"/>
        <w:right w:val="none" w:sz="0" w:space="0" w:color="auto"/>
      </w:divBdr>
      <w:divsChild>
        <w:div w:id="1126386013">
          <w:marLeft w:val="1800"/>
          <w:marRight w:val="0"/>
          <w:marTop w:val="67"/>
          <w:marBottom w:val="0"/>
          <w:divBdr>
            <w:top w:val="none" w:sz="0" w:space="0" w:color="auto"/>
            <w:left w:val="none" w:sz="0" w:space="0" w:color="auto"/>
            <w:bottom w:val="none" w:sz="0" w:space="0" w:color="auto"/>
            <w:right w:val="none" w:sz="0" w:space="0" w:color="auto"/>
          </w:divBdr>
        </w:div>
        <w:div w:id="1946494108">
          <w:marLeft w:val="1800"/>
          <w:marRight w:val="0"/>
          <w:marTop w:val="67"/>
          <w:marBottom w:val="0"/>
          <w:divBdr>
            <w:top w:val="none" w:sz="0" w:space="0" w:color="auto"/>
            <w:left w:val="none" w:sz="0" w:space="0" w:color="auto"/>
            <w:bottom w:val="none" w:sz="0" w:space="0" w:color="auto"/>
            <w:right w:val="none" w:sz="0" w:space="0" w:color="auto"/>
          </w:divBdr>
        </w:div>
        <w:div w:id="244606286">
          <w:marLeft w:val="2520"/>
          <w:marRight w:val="0"/>
          <w:marTop w:val="67"/>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5AIRPNAIUNRU-1328258698-5641</_dlc_DocId>
    <_dlc_DocIdUrl xmlns="71c5aaf6-e6ce-465b-b873-5148d2a4c105">
      <Url>https://nokia.sharepoint.com/sites/c5g/5gradio/_layouts/15/DocIdRedir.aspx?ID=5AIRPNAIUNRU-1328258698-5641</Url>
      <Description>5AIRPNAIUNRU-1328258698-5641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2.xml><?xml version="1.0" encoding="utf-8"?>
<ds:datastoreItem xmlns:ds="http://schemas.openxmlformats.org/officeDocument/2006/customXml" ds:itemID="{6209C2A1-A995-407E-8C3F-F2E8F1BF86F4}">
  <ds:schemaRefs>
    <ds:schemaRef ds:uri="http://schemas.openxmlformats.org/officeDocument/2006/bibliography"/>
  </ds:schemaRefs>
</ds:datastoreItem>
</file>

<file path=customXml/itemProps3.xml><?xml version="1.0" encoding="utf-8"?>
<ds:datastoreItem xmlns:ds="http://schemas.openxmlformats.org/officeDocument/2006/customXml" ds:itemID="{959D3586-F5F6-4B9C-A933-AAA20A4ED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A5F6BF0-F276-4914-A8EE-7EE03B468719}">
  <ds:schemaRefs>
    <ds:schemaRef ds:uri="http://schemas.microsoft.com/sharepoint/events"/>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2022-08-10T03:44:00Z</dcterms:created>
  <dcterms:modified xsi:type="dcterms:W3CDTF">2022-08-10T03:54:00Z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7a07cd70-5d53-4d04-acc6-24fbea63b2ad</vt:lpwstr>
  </property>
</Properties>
</file>